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Ind w:w="-45" w:type="dxa"/>
        <w:tblBorders>
          <w:top w:val="none" w:sz="0" w:space="0" w:color="auto"/>
          <w:left w:val="thinThickSmallGap" w:sz="24" w:space="0" w:color="0070C0"/>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06"/>
        <w:gridCol w:w="3515"/>
      </w:tblGrid>
      <w:tr w:rsidR="00825626" w:rsidRPr="003C1599" w14:paraId="4C0BEA19" w14:textId="77777777" w:rsidTr="0013639A">
        <w:tc>
          <w:tcPr>
            <w:tcW w:w="6406" w:type="dxa"/>
          </w:tcPr>
          <w:p w14:paraId="5E0A67BE" w14:textId="401FCF15" w:rsidR="00825626" w:rsidRPr="00406045" w:rsidRDefault="00825626" w:rsidP="00161CED">
            <w:pPr>
              <w:widowControl w:val="0"/>
              <w:suppressAutoHyphens/>
              <w:jc w:val="both"/>
              <w:rPr>
                <w:rFonts w:ascii="Arial" w:hAnsi="Arial" w:cs="Arial"/>
                <w:b/>
                <w:bCs/>
                <w:color w:val="0070C0"/>
                <w:sz w:val="56"/>
                <w:szCs w:val="56"/>
              </w:rPr>
            </w:pPr>
            <w:r w:rsidRPr="00406045">
              <w:rPr>
                <w:rFonts w:ascii="Arial" w:hAnsi="Arial" w:cs="Arial"/>
                <w:b/>
                <w:bCs/>
                <w:color w:val="0070C0"/>
                <w:sz w:val="56"/>
                <w:szCs w:val="56"/>
              </w:rPr>
              <w:t xml:space="preserve">EDITAL DE PREGÃO </w:t>
            </w:r>
          </w:p>
          <w:p w14:paraId="3200E84D" w14:textId="482A6955" w:rsidR="00825626" w:rsidRPr="00406045" w:rsidRDefault="00825626" w:rsidP="00161CED">
            <w:pPr>
              <w:widowControl w:val="0"/>
              <w:suppressAutoHyphens/>
              <w:jc w:val="both"/>
              <w:rPr>
                <w:rFonts w:ascii="Arial" w:hAnsi="Arial" w:cs="Arial"/>
                <w:b/>
                <w:bCs/>
                <w:color w:val="0070C0"/>
                <w:sz w:val="56"/>
                <w:szCs w:val="56"/>
              </w:rPr>
            </w:pPr>
            <w:r w:rsidRPr="00406045">
              <w:rPr>
                <w:rFonts w:ascii="Arial" w:hAnsi="Arial" w:cs="Arial"/>
                <w:b/>
                <w:bCs/>
                <w:color w:val="0070C0"/>
                <w:sz w:val="56"/>
                <w:szCs w:val="56"/>
              </w:rPr>
              <w:t>ELETRÔNICO</w:t>
            </w:r>
          </w:p>
          <w:p w14:paraId="503ADBD5" w14:textId="2B891B2F" w:rsidR="00825626" w:rsidRPr="003C1599" w:rsidRDefault="00697A8C" w:rsidP="00161CED">
            <w:pPr>
              <w:widowControl w:val="0"/>
              <w:suppressAutoHyphens/>
              <w:jc w:val="both"/>
              <w:rPr>
                <w:rFonts w:ascii="Arial" w:hAnsi="Arial" w:cs="Arial"/>
                <w:b/>
                <w:bCs/>
                <w:color w:val="0070C0"/>
                <w:sz w:val="32"/>
                <w:szCs w:val="32"/>
              </w:rPr>
            </w:pPr>
            <w:r w:rsidRPr="003C1599">
              <w:rPr>
                <w:rFonts w:ascii="Arial" w:hAnsi="Arial" w:cs="Arial"/>
                <w:color w:val="000000" w:themeColor="text1"/>
                <w:sz w:val="32"/>
                <w:szCs w:val="32"/>
              </w:rPr>
              <w:t>0</w:t>
            </w:r>
            <w:r w:rsidR="006D5786">
              <w:rPr>
                <w:rFonts w:ascii="Arial" w:hAnsi="Arial" w:cs="Arial"/>
                <w:color w:val="000000" w:themeColor="text1"/>
                <w:sz w:val="32"/>
                <w:szCs w:val="32"/>
              </w:rPr>
              <w:t>30</w:t>
            </w:r>
            <w:r w:rsidRPr="003C1599">
              <w:rPr>
                <w:rFonts w:ascii="Arial" w:hAnsi="Arial" w:cs="Arial"/>
                <w:color w:val="000000" w:themeColor="text1"/>
                <w:sz w:val="32"/>
                <w:szCs w:val="32"/>
              </w:rPr>
              <w:t>/202</w:t>
            </w:r>
            <w:r w:rsidR="00C95AC3" w:rsidRPr="003C1599">
              <w:rPr>
                <w:rFonts w:ascii="Arial" w:hAnsi="Arial" w:cs="Arial"/>
                <w:color w:val="000000" w:themeColor="text1"/>
                <w:sz w:val="32"/>
                <w:szCs w:val="32"/>
              </w:rPr>
              <w:t>6</w:t>
            </w:r>
          </w:p>
        </w:tc>
        <w:tc>
          <w:tcPr>
            <w:tcW w:w="3515" w:type="dxa"/>
            <w:vMerge w:val="restart"/>
          </w:tcPr>
          <w:p w14:paraId="7D106539" w14:textId="77777777" w:rsidR="00825626" w:rsidRPr="003C1599" w:rsidRDefault="00825626" w:rsidP="00161CED">
            <w:pPr>
              <w:widowControl w:val="0"/>
              <w:suppressAutoHyphens/>
              <w:spacing w:line="256" w:lineRule="auto"/>
              <w:jc w:val="both"/>
              <w:rPr>
                <w:rFonts w:ascii="Arial" w:hAnsi="Arial" w:cs="Arial"/>
                <w:b/>
                <w:bCs/>
                <w:color w:val="0070C0"/>
                <w:sz w:val="32"/>
                <w:szCs w:val="32"/>
              </w:rPr>
            </w:pPr>
          </w:p>
          <w:p w14:paraId="79083CA8" w14:textId="77777777" w:rsidR="00825626" w:rsidRPr="003C1599" w:rsidRDefault="00825626" w:rsidP="0046509A">
            <w:pPr>
              <w:rPr>
                <w:rFonts w:ascii="Arial" w:hAnsi="Arial" w:cs="Arial"/>
                <w:b/>
                <w:bCs/>
                <w:color w:val="405CA1"/>
                <w:sz w:val="32"/>
                <w:szCs w:val="32"/>
              </w:rPr>
            </w:pPr>
          </w:p>
        </w:tc>
      </w:tr>
      <w:tr w:rsidR="00825626" w:rsidRPr="00457770" w14:paraId="6CC797B5" w14:textId="77777777" w:rsidTr="0013639A">
        <w:tc>
          <w:tcPr>
            <w:tcW w:w="6406" w:type="dxa"/>
          </w:tcPr>
          <w:p w14:paraId="00209EAC" w14:textId="77777777" w:rsidR="00825626" w:rsidRPr="00457770" w:rsidRDefault="00825626" w:rsidP="00161CED">
            <w:pPr>
              <w:widowControl w:val="0"/>
              <w:suppressAutoHyphens/>
              <w:spacing w:line="256" w:lineRule="auto"/>
              <w:jc w:val="both"/>
              <w:rPr>
                <w:rFonts w:ascii="Arial" w:hAnsi="Arial" w:cs="Arial"/>
                <w:b/>
                <w:bCs/>
                <w:color w:val="0070C0"/>
                <w:sz w:val="28"/>
                <w:szCs w:val="28"/>
              </w:rPr>
            </w:pPr>
          </w:p>
          <w:p w14:paraId="7E73DAF0" w14:textId="3375FD5A" w:rsidR="00825626" w:rsidRPr="00457770" w:rsidRDefault="00DC66B9" w:rsidP="00161CED">
            <w:pPr>
              <w:widowControl w:val="0"/>
              <w:suppressAutoHyphens/>
              <w:spacing w:line="256" w:lineRule="auto"/>
              <w:jc w:val="both"/>
              <w:rPr>
                <w:rFonts w:ascii="Arial" w:hAnsi="Arial" w:cs="Arial"/>
                <w:b/>
                <w:bCs/>
                <w:color w:val="0070C0"/>
                <w:sz w:val="28"/>
                <w:szCs w:val="28"/>
              </w:rPr>
            </w:pPr>
            <w:r w:rsidRPr="00457770">
              <w:rPr>
                <w:rFonts w:ascii="Arial" w:hAnsi="Arial" w:cs="Arial"/>
                <w:b/>
                <w:bCs/>
                <w:color w:val="0070C0"/>
                <w:sz w:val="28"/>
                <w:szCs w:val="28"/>
              </w:rPr>
              <w:t>PROCESSO ADMINISTRATIVO</w:t>
            </w:r>
          </w:p>
          <w:p w14:paraId="33B0C992" w14:textId="70A91742" w:rsidR="00825626" w:rsidRPr="00457770" w:rsidRDefault="00D230AE" w:rsidP="00161CED">
            <w:pPr>
              <w:widowControl w:val="0"/>
              <w:suppressAutoHyphens/>
              <w:spacing w:line="256" w:lineRule="auto"/>
              <w:jc w:val="both"/>
              <w:rPr>
                <w:rFonts w:ascii="Arial" w:hAnsi="Arial" w:cs="Arial"/>
                <w:sz w:val="28"/>
                <w:szCs w:val="28"/>
              </w:rPr>
            </w:pPr>
            <w:r w:rsidRPr="00457770">
              <w:rPr>
                <w:rFonts w:ascii="Arial" w:hAnsi="Arial" w:cs="Arial"/>
                <w:sz w:val="28"/>
                <w:szCs w:val="28"/>
              </w:rPr>
              <w:t>0</w:t>
            </w:r>
            <w:r w:rsidR="009A28A0">
              <w:rPr>
                <w:rFonts w:ascii="Arial" w:hAnsi="Arial" w:cs="Arial"/>
                <w:sz w:val="28"/>
                <w:szCs w:val="28"/>
              </w:rPr>
              <w:t>7</w:t>
            </w:r>
            <w:r w:rsidR="006D5786">
              <w:rPr>
                <w:rFonts w:ascii="Arial" w:hAnsi="Arial" w:cs="Arial"/>
                <w:sz w:val="28"/>
                <w:szCs w:val="28"/>
              </w:rPr>
              <w:t>8</w:t>
            </w:r>
            <w:r w:rsidRPr="00457770">
              <w:rPr>
                <w:rFonts w:ascii="Arial" w:hAnsi="Arial" w:cs="Arial"/>
                <w:sz w:val="28"/>
                <w:szCs w:val="28"/>
              </w:rPr>
              <w:t>/202</w:t>
            </w:r>
            <w:r w:rsidR="00C95AC3" w:rsidRPr="00457770">
              <w:rPr>
                <w:rFonts w:ascii="Arial" w:hAnsi="Arial" w:cs="Arial"/>
                <w:sz w:val="28"/>
                <w:szCs w:val="28"/>
              </w:rPr>
              <w:t>6</w:t>
            </w:r>
          </w:p>
          <w:p w14:paraId="35445ACF" w14:textId="53BD9A7A" w:rsidR="00D230AE" w:rsidRPr="00457770" w:rsidRDefault="00D230AE" w:rsidP="00161CED">
            <w:pPr>
              <w:widowControl w:val="0"/>
              <w:suppressAutoHyphens/>
              <w:spacing w:line="256" w:lineRule="auto"/>
              <w:jc w:val="both"/>
              <w:rPr>
                <w:rFonts w:ascii="Arial" w:hAnsi="Arial" w:cs="Arial"/>
                <w:b/>
                <w:bCs/>
                <w:color w:val="0070C0"/>
                <w:sz w:val="28"/>
                <w:szCs w:val="28"/>
              </w:rPr>
            </w:pPr>
          </w:p>
        </w:tc>
        <w:tc>
          <w:tcPr>
            <w:tcW w:w="3515" w:type="dxa"/>
            <w:vMerge/>
          </w:tcPr>
          <w:p w14:paraId="1A5C94DD" w14:textId="77777777" w:rsidR="00825626" w:rsidRPr="00457770" w:rsidRDefault="00825626" w:rsidP="00161CED">
            <w:pPr>
              <w:widowControl w:val="0"/>
              <w:suppressAutoHyphens/>
              <w:jc w:val="both"/>
              <w:rPr>
                <w:rFonts w:ascii="Arial" w:hAnsi="Arial" w:cs="Arial"/>
                <w:color w:val="000000" w:themeColor="text1"/>
                <w:sz w:val="28"/>
                <w:szCs w:val="28"/>
              </w:rPr>
            </w:pPr>
          </w:p>
        </w:tc>
      </w:tr>
      <w:tr w:rsidR="00825626" w:rsidRPr="00457770" w14:paraId="4ABCE77E" w14:textId="77777777" w:rsidTr="0013639A">
        <w:tc>
          <w:tcPr>
            <w:tcW w:w="9921" w:type="dxa"/>
            <w:gridSpan w:val="2"/>
          </w:tcPr>
          <w:p w14:paraId="4013E826" w14:textId="77777777" w:rsidR="00825626" w:rsidRPr="00457770" w:rsidRDefault="00825626" w:rsidP="00161CED">
            <w:pPr>
              <w:widowControl w:val="0"/>
              <w:suppressAutoHyphens/>
              <w:spacing w:line="256" w:lineRule="auto"/>
              <w:jc w:val="both"/>
              <w:rPr>
                <w:rFonts w:ascii="Arial" w:hAnsi="Arial" w:cs="Arial"/>
                <w:b/>
                <w:bCs/>
                <w:color w:val="0070C0"/>
                <w:sz w:val="28"/>
                <w:szCs w:val="28"/>
              </w:rPr>
            </w:pPr>
            <w:r w:rsidRPr="00457770">
              <w:rPr>
                <w:rFonts w:ascii="Arial" w:hAnsi="Arial" w:cs="Arial"/>
                <w:b/>
                <w:bCs/>
                <w:color w:val="0070C0"/>
                <w:sz w:val="28"/>
                <w:szCs w:val="28"/>
              </w:rPr>
              <w:t>CONTRATANTE</w:t>
            </w:r>
          </w:p>
          <w:p w14:paraId="75E38E4D" w14:textId="6865E8FD" w:rsidR="00825626" w:rsidRPr="00457770" w:rsidRDefault="00430283" w:rsidP="00161CED">
            <w:pPr>
              <w:widowControl w:val="0"/>
              <w:suppressAutoHyphens/>
              <w:spacing w:line="256" w:lineRule="auto"/>
              <w:jc w:val="both"/>
              <w:rPr>
                <w:rFonts w:ascii="Arial" w:hAnsi="Arial" w:cs="Arial"/>
                <w:color w:val="000000" w:themeColor="text1"/>
                <w:sz w:val="28"/>
                <w:szCs w:val="28"/>
              </w:rPr>
            </w:pPr>
            <w:r w:rsidRPr="00457770">
              <w:rPr>
                <w:rFonts w:ascii="Arial" w:hAnsi="Arial" w:cs="Arial"/>
                <w:color w:val="000000" w:themeColor="text1"/>
                <w:sz w:val="28"/>
                <w:szCs w:val="28"/>
              </w:rPr>
              <w:t>PREFEITURA MUNICIPAL DE CAÇADOR</w:t>
            </w:r>
            <w:r w:rsidR="006D73B5" w:rsidRPr="00457770">
              <w:rPr>
                <w:rFonts w:ascii="Arial" w:hAnsi="Arial" w:cs="Arial"/>
                <w:color w:val="000000" w:themeColor="text1"/>
                <w:sz w:val="28"/>
                <w:szCs w:val="28"/>
              </w:rPr>
              <w:t xml:space="preserve"> </w:t>
            </w:r>
          </w:p>
          <w:p w14:paraId="4C8CA5AE" w14:textId="423179D8" w:rsidR="00FC5099" w:rsidRPr="00457770" w:rsidRDefault="00FC5099" w:rsidP="002B301B">
            <w:pPr>
              <w:widowControl w:val="0"/>
              <w:suppressAutoHyphens/>
              <w:spacing w:line="256" w:lineRule="auto"/>
              <w:jc w:val="both"/>
              <w:rPr>
                <w:rFonts w:ascii="Arial" w:hAnsi="Arial" w:cs="Arial"/>
                <w:b/>
                <w:bCs/>
                <w:color w:val="0070C0"/>
                <w:sz w:val="28"/>
                <w:szCs w:val="28"/>
              </w:rPr>
            </w:pPr>
          </w:p>
        </w:tc>
      </w:tr>
      <w:tr w:rsidR="00825626" w:rsidRPr="00457770" w14:paraId="6526D2CD" w14:textId="77777777" w:rsidTr="0013639A">
        <w:tc>
          <w:tcPr>
            <w:tcW w:w="9921" w:type="dxa"/>
            <w:gridSpan w:val="2"/>
          </w:tcPr>
          <w:p w14:paraId="4C099A19" w14:textId="77777777" w:rsidR="00825626" w:rsidRPr="00457770" w:rsidRDefault="00825626" w:rsidP="00161CED">
            <w:pPr>
              <w:widowControl w:val="0"/>
              <w:suppressAutoHyphens/>
              <w:jc w:val="both"/>
              <w:rPr>
                <w:rFonts w:ascii="Arial" w:hAnsi="Arial" w:cs="Arial"/>
                <w:b/>
                <w:bCs/>
                <w:color w:val="0070C0"/>
                <w:sz w:val="28"/>
                <w:szCs w:val="28"/>
              </w:rPr>
            </w:pPr>
            <w:r w:rsidRPr="00457770">
              <w:rPr>
                <w:rFonts w:ascii="Arial" w:hAnsi="Arial" w:cs="Arial"/>
                <w:b/>
                <w:bCs/>
                <w:color w:val="0070C0"/>
                <w:sz w:val="28"/>
                <w:szCs w:val="28"/>
              </w:rPr>
              <w:t>OBJETO</w:t>
            </w:r>
          </w:p>
          <w:p w14:paraId="42C2C184" w14:textId="77777777" w:rsidR="00E15E16" w:rsidRDefault="006D5786" w:rsidP="00161CED">
            <w:pPr>
              <w:widowControl w:val="0"/>
              <w:suppressAutoHyphens/>
              <w:jc w:val="both"/>
              <w:rPr>
                <w:rFonts w:ascii="Arial" w:hAnsi="Arial" w:cs="Arial"/>
                <w:sz w:val="28"/>
                <w:szCs w:val="28"/>
              </w:rPr>
            </w:pPr>
            <w:bookmarkStart w:id="0" w:name="_Hlk235014194"/>
            <w:r w:rsidRPr="006D5786">
              <w:rPr>
                <w:rFonts w:ascii="Arial" w:hAnsi="Arial" w:cs="Arial"/>
                <w:sz w:val="28"/>
                <w:szCs w:val="28"/>
              </w:rPr>
              <w:t>REGISTRO DE PREÇOS PARA CONTRATAÇÃO DE EMPRESA ESPECIALIZADA NO FORNECIMENTO DE SOLUÇÃO INTEGRADA DE GEORREFERENCIAMENTO E GESTÃO TERRITORIAL RURAL.</w:t>
            </w:r>
          </w:p>
          <w:bookmarkEnd w:id="0"/>
          <w:p w14:paraId="199E3368" w14:textId="28E119D8" w:rsidR="006D5786" w:rsidRPr="00457770" w:rsidRDefault="006D5786" w:rsidP="00161CED">
            <w:pPr>
              <w:widowControl w:val="0"/>
              <w:suppressAutoHyphens/>
              <w:jc w:val="both"/>
              <w:rPr>
                <w:rFonts w:ascii="Arial" w:eastAsia="Ecofont_Spranq_eco_Sans" w:hAnsi="Arial" w:cs="Arial"/>
                <w:color w:val="000000" w:themeColor="text1"/>
                <w:sz w:val="28"/>
                <w:szCs w:val="28"/>
              </w:rPr>
            </w:pPr>
          </w:p>
        </w:tc>
      </w:tr>
      <w:tr w:rsidR="00825626" w:rsidRPr="00457770" w14:paraId="0D6B7D21" w14:textId="77777777" w:rsidTr="0013639A">
        <w:tc>
          <w:tcPr>
            <w:tcW w:w="9921" w:type="dxa"/>
            <w:gridSpan w:val="2"/>
          </w:tcPr>
          <w:p w14:paraId="1D720141" w14:textId="53551B92" w:rsidR="00825626" w:rsidRPr="00457770" w:rsidRDefault="00825626" w:rsidP="00161CED">
            <w:pPr>
              <w:widowControl w:val="0"/>
              <w:suppressAutoHyphens/>
              <w:jc w:val="both"/>
              <w:rPr>
                <w:rFonts w:ascii="Arial" w:hAnsi="Arial" w:cs="Arial"/>
                <w:b/>
                <w:bCs/>
                <w:color w:val="0070C0"/>
                <w:sz w:val="28"/>
                <w:szCs w:val="28"/>
              </w:rPr>
            </w:pPr>
            <w:r w:rsidRPr="00457770">
              <w:rPr>
                <w:rFonts w:ascii="Arial" w:hAnsi="Arial" w:cs="Arial"/>
                <w:b/>
                <w:bCs/>
                <w:color w:val="0070C0"/>
                <w:sz w:val="28"/>
                <w:szCs w:val="28"/>
              </w:rPr>
              <w:t>VALOR TOTAL DA AQUISIÇÃO</w:t>
            </w:r>
          </w:p>
          <w:p w14:paraId="39A6DAFA" w14:textId="5D70CA73" w:rsidR="00825626" w:rsidRPr="00457770" w:rsidRDefault="00825626" w:rsidP="00161CED">
            <w:pPr>
              <w:widowControl w:val="0"/>
              <w:suppressAutoHyphens/>
              <w:jc w:val="both"/>
              <w:rPr>
                <w:rFonts w:ascii="Arial" w:hAnsi="Arial" w:cs="Arial"/>
                <w:color w:val="000000" w:themeColor="text1"/>
                <w:sz w:val="28"/>
                <w:szCs w:val="28"/>
              </w:rPr>
            </w:pPr>
            <w:r w:rsidRPr="00457770">
              <w:rPr>
                <w:rFonts w:ascii="Arial" w:hAnsi="Arial" w:cs="Arial"/>
                <w:color w:val="000000" w:themeColor="text1"/>
                <w:sz w:val="28"/>
                <w:szCs w:val="28"/>
              </w:rPr>
              <w:t>R</w:t>
            </w:r>
            <w:r w:rsidRPr="00BE23DA">
              <w:rPr>
                <w:rFonts w:ascii="Arial" w:hAnsi="Arial" w:cs="Arial"/>
                <w:color w:val="000000" w:themeColor="text1"/>
                <w:sz w:val="28"/>
                <w:szCs w:val="28"/>
              </w:rPr>
              <w:t xml:space="preserve">$ </w:t>
            </w:r>
            <w:r w:rsidR="006D5786">
              <w:rPr>
                <w:rFonts w:ascii="Arial" w:hAnsi="Arial" w:cs="Arial"/>
                <w:color w:val="000000" w:themeColor="text1"/>
                <w:sz w:val="28"/>
                <w:szCs w:val="28"/>
              </w:rPr>
              <w:t>168.210</w:t>
            </w:r>
            <w:r w:rsidR="00E15E16">
              <w:rPr>
                <w:rFonts w:ascii="Arial" w:hAnsi="Arial" w:cs="Arial"/>
                <w:color w:val="000000" w:themeColor="text1"/>
                <w:sz w:val="28"/>
                <w:szCs w:val="28"/>
              </w:rPr>
              <w:t>,00</w:t>
            </w:r>
          </w:p>
          <w:p w14:paraId="77A3366F" w14:textId="77777777" w:rsidR="00825626" w:rsidRPr="00457770" w:rsidRDefault="00825626" w:rsidP="00161CED">
            <w:pPr>
              <w:widowControl w:val="0"/>
              <w:suppressAutoHyphens/>
              <w:jc w:val="both"/>
              <w:rPr>
                <w:rFonts w:ascii="Arial" w:eastAsia="Ecofont_Spranq_eco_Sans" w:hAnsi="Arial" w:cs="Arial"/>
                <w:color w:val="000000" w:themeColor="text1"/>
                <w:sz w:val="28"/>
                <w:szCs w:val="28"/>
              </w:rPr>
            </w:pPr>
          </w:p>
          <w:p w14:paraId="2CB01D70" w14:textId="25A232B0" w:rsidR="00EC59E1" w:rsidRPr="00457770" w:rsidRDefault="00EC59E1" w:rsidP="00161CED">
            <w:pPr>
              <w:widowControl w:val="0"/>
              <w:suppressAutoHyphens/>
              <w:jc w:val="both"/>
              <w:rPr>
                <w:rFonts w:ascii="Arial" w:eastAsia="Ecofont_Spranq_eco_Sans" w:hAnsi="Arial" w:cs="Arial"/>
                <w:color w:val="000000" w:themeColor="text1"/>
                <w:sz w:val="28"/>
                <w:szCs w:val="28"/>
              </w:rPr>
            </w:pPr>
            <w:r w:rsidRPr="00457770">
              <w:rPr>
                <w:rFonts w:ascii="Arial" w:hAnsi="Arial" w:cs="Arial"/>
                <w:b/>
                <w:bCs/>
                <w:color w:val="0070C0"/>
                <w:sz w:val="28"/>
                <w:szCs w:val="28"/>
              </w:rPr>
              <w:t>DO RECEBIMENTO DAS PROPOSTAS</w:t>
            </w:r>
          </w:p>
          <w:p w14:paraId="7A42E547" w14:textId="6F1E84BC" w:rsidR="00EC59E1" w:rsidRDefault="009A28A0" w:rsidP="00161CED">
            <w:pPr>
              <w:widowControl w:val="0"/>
              <w:suppressAutoHyphens/>
              <w:jc w:val="both"/>
              <w:rPr>
                <w:rFonts w:ascii="Arial" w:eastAsia="Ecofont_Spranq_eco_Sans" w:hAnsi="Arial" w:cs="Arial"/>
                <w:color w:val="000000" w:themeColor="text1"/>
                <w:sz w:val="28"/>
                <w:szCs w:val="28"/>
              </w:rPr>
            </w:pPr>
            <w:r w:rsidRPr="009A28A0">
              <w:rPr>
                <w:rFonts w:ascii="Arial" w:eastAsia="Ecofont_Spranq_eco_Sans" w:hAnsi="Arial" w:cs="Arial"/>
                <w:color w:val="000000" w:themeColor="text1"/>
                <w:sz w:val="28"/>
                <w:szCs w:val="28"/>
              </w:rPr>
              <w:t xml:space="preserve">DO DIA </w:t>
            </w:r>
            <w:r w:rsidR="00EA2F86">
              <w:rPr>
                <w:rFonts w:ascii="Arial" w:eastAsia="Ecofont_Spranq_eco_Sans" w:hAnsi="Arial" w:cs="Arial"/>
                <w:color w:val="000000" w:themeColor="text1"/>
                <w:sz w:val="28"/>
                <w:szCs w:val="28"/>
              </w:rPr>
              <w:t>16</w:t>
            </w:r>
            <w:r w:rsidRPr="009A28A0">
              <w:rPr>
                <w:rFonts w:ascii="Arial" w:eastAsia="Ecofont_Spranq_eco_Sans" w:hAnsi="Arial" w:cs="Arial"/>
                <w:color w:val="000000" w:themeColor="text1"/>
                <w:sz w:val="28"/>
                <w:szCs w:val="28"/>
              </w:rPr>
              <w:t>/0</w:t>
            </w:r>
            <w:r w:rsidR="006D5786">
              <w:rPr>
                <w:rFonts w:ascii="Arial" w:eastAsia="Ecofont_Spranq_eco_Sans" w:hAnsi="Arial" w:cs="Arial"/>
                <w:color w:val="000000" w:themeColor="text1"/>
                <w:sz w:val="28"/>
                <w:szCs w:val="28"/>
              </w:rPr>
              <w:t>7</w:t>
            </w:r>
            <w:r w:rsidRPr="009A28A0">
              <w:rPr>
                <w:rFonts w:ascii="Arial" w:eastAsia="Ecofont_Spranq_eco_Sans" w:hAnsi="Arial" w:cs="Arial"/>
                <w:color w:val="000000" w:themeColor="text1"/>
                <w:sz w:val="28"/>
                <w:szCs w:val="28"/>
              </w:rPr>
              <w:t xml:space="preserve">/2026 A PARTIR DAS 08H ATÉ O DIA </w:t>
            </w:r>
            <w:r w:rsidR="00EA2F86">
              <w:rPr>
                <w:rFonts w:ascii="Arial" w:eastAsia="Ecofont_Spranq_eco_Sans" w:hAnsi="Arial" w:cs="Arial"/>
                <w:color w:val="000000" w:themeColor="text1"/>
                <w:sz w:val="28"/>
                <w:szCs w:val="28"/>
              </w:rPr>
              <w:t>31</w:t>
            </w:r>
            <w:r w:rsidRPr="009A28A0">
              <w:rPr>
                <w:rFonts w:ascii="Arial" w:eastAsia="Ecofont_Spranq_eco_Sans" w:hAnsi="Arial" w:cs="Arial"/>
                <w:color w:val="000000" w:themeColor="text1"/>
                <w:sz w:val="28"/>
                <w:szCs w:val="28"/>
              </w:rPr>
              <w:t>/0</w:t>
            </w:r>
            <w:r w:rsidR="006D5786">
              <w:rPr>
                <w:rFonts w:ascii="Arial" w:eastAsia="Ecofont_Spranq_eco_Sans" w:hAnsi="Arial" w:cs="Arial"/>
                <w:color w:val="000000" w:themeColor="text1"/>
                <w:sz w:val="28"/>
                <w:szCs w:val="28"/>
              </w:rPr>
              <w:t>7</w:t>
            </w:r>
            <w:r w:rsidRPr="009A28A0">
              <w:rPr>
                <w:rFonts w:ascii="Arial" w:eastAsia="Ecofont_Spranq_eco_Sans" w:hAnsi="Arial" w:cs="Arial"/>
                <w:color w:val="000000" w:themeColor="text1"/>
                <w:sz w:val="28"/>
                <w:szCs w:val="28"/>
              </w:rPr>
              <w:t>/2026 ÀS 13H29MIN</w:t>
            </w:r>
          </w:p>
          <w:p w14:paraId="0F6FD246" w14:textId="77777777" w:rsidR="009A28A0" w:rsidRPr="00457770" w:rsidRDefault="009A28A0" w:rsidP="00161CED">
            <w:pPr>
              <w:widowControl w:val="0"/>
              <w:suppressAutoHyphens/>
              <w:jc w:val="both"/>
              <w:rPr>
                <w:rFonts w:ascii="Arial" w:eastAsia="Ecofont_Spranq_eco_Sans" w:hAnsi="Arial" w:cs="Arial"/>
                <w:color w:val="000000" w:themeColor="text1"/>
                <w:sz w:val="28"/>
                <w:szCs w:val="28"/>
              </w:rPr>
            </w:pPr>
          </w:p>
          <w:p w14:paraId="306719D6" w14:textId="0FDCD73D" w:rsidR="00EC59E1" w:rsidRPr="00457770" w:rsidRDefault="00EC59E1" w:rsidP="00EC59E1">
            <w:pPr>
              <w:widowControl w:val="0"/>
              <w:suppressAutoHyphens/>
              <w:jc w:val="both"/>
              <w:rPr>
                <w:rFonts w:ascii="Arial" w:hAnsi="Arial" w:cs="Arial"/>
                <w:b/>
                <w:bCs/>
                <w:color w:val="0070C0"/>
                <w:sz w:val="28"/>
                <w:szCs w:val="28"/>
              </w:rPr>
            </w:pPr>
            <w:r w:rsidRPr="00457770">
              <w:rPr>
                <w:rFonts w:ascii="Arial" w:hAnsi="Arial" w:cs="Arial"/>
                <w:b/>
                <w:bCs/>
                <w:color w:val="0070C0"/>
                <w:sz w:val="28"/>
                <w:szCs w:val="28"/>
              </w:rPr>
              <w:t>LIMITE PARA IMPUGNAÇÃO AO EDITAL</w:t>
            </w:r>
          </w:p>
          <w:p w14:paraId="50F9D4D6" w14:textId="4A057404" w:rsidR="00EC59E1" w:rsidRPr="00457770" w:rsidRDefault="00EC59E1" w:rsidP="00EC59E1">
            <w:pPr>
              <w:widowControl w:val="0"/>
              <w:suppressAutoHyphens/>
              <w:jc w:val="both"/>
              <w:rPr>
                <w:rFonts w:ascii="Arial" w:eastAsia="Ecofont_Spranq_eco_Sans" w:hAnsi="Arial" w:cs="Arial"/>
                <w:color w:val="000000" w:themeColor="text1"/>
                <w:sz w:val="28"/>
                <w:szCs w:val="28"/>
              </w:rPr>
            </w:pPr>
            <w:r w:rsidRPr="00457770">
              <w:rPr>
                <w:rFonts w:ascii="Arial" w:eastAsia="Ecofont_Spranq_eco_Sans" w:hAnsi="Arial" w:cs="Arial"/>
                <w:color w:val="000000" w:themeColor="text1"/>
                <w:sz w:val="28"/>
                <w:szCs w:val="28"/>
              </w:rPr>
              <w:t xml:space="preserve">ATÉ O DIA </w:t>
            </w:r>
            <w:r w:rsidR="00EA2F86">
              <w:rPr>
                <w:rFonts w:ascii="Arial" w:eastAsia="Ecofont_Spranq_eco_Sans" w:hAnsi="Arial" w:cs="Arial"/>
                <w:color w:val="000000" w:themeColor="text1"/>
                <w:sz w:val="28"/>
                <w:szCs w:val="28"/>
              </w:rPr>
              <w:t>27</w:t>
            </w:r>
            <w:r w:rsidRPr="00457770">
              <w:rPr>
                <w:rFonts w:ascii="Arial" w:eastAsia="Ecofont_Spranq_eco_Sans" w:hAnsi="Arial" w:cs="Arial"/>
                <w:color w:val="000000" w:themeColor="text1"/>
                <w:sz w:val="28"/>
                <w:szCs w:val="28"/>
              </w:rPr>
              <w:t>/</w:t>
            </w:r>
            <w:r w:rsidR="009A28A0">
              <w:rPr>
                <w:rFonts w:ascii="Arial" w:eastAsia="Ecofont_Spranq_eco_Sans" w:hAnsi="Arial" w:cs="Arial"/>
                <w:color w:val="000000" w:themeColor="text1"/>
                <w:sz w:val="28"/>
                <w:szCs w:val="28"/>
              </w:rPr>
              <w:t>0</w:t>
            </w:r>
            <w:r w:rsidR="006D5786">
              <w:rPr>
                <w:rFonts w:ascii="Arial" w:eastAsia="Ecofont_Spranq_eco_Sans" w:hAnsi="Arial" w:cs="Arial"/>
                <w:color w:val="000000" w:themeColor="text1"/>
                <w:sz w:val="28"/>
                <w:szCs w:val="28"/>
              </w:rPr>
              <w:t>7</w:t>
            </w:r>
            <w:r w:rsidRPr="00457770">
              <w:rPr>
                <w:rFonts w:ascii="Arial" w:eastAsia="Ecofont_Spranq_eco_Sans" w:hAnsi="Arial" w:cs="Arial"/>
                <w:color w:val="000000" w:themeColor="text1"/>
                <w:sz w:val="28"/>
                <w:szCs w:val="28"/>
              </w:rPr>
              <w:t>/202</w:t>
            </w:r>
            <w:r w:rsidR="00224ECD" w:rsidRPr="00457770">
              <w:rPr>
                <w:rFonts w:ascii="Arial" w:eastAsia="Ecofont_Spranq_eco_Sans" w:hAnsi="Arial" w:cs="Arial"/>
                <w:color w:val="000000" w:themeColor="text1"/>
                <w:sz w:val="28"/>
                <w:szCs w:val="28"/>
              </w:rPr>
              <w:t>6</w:t>
            </w:r>
            <w:r w:rsidRPr="00457770">
              <w:rPr>
                <w:rFonts w:ascii="Arial" w:eastAsia="Ecofont_Spranq_eco_Sans" w:hAnsi="Arial" w:cs="Arial"/>
                <w:color w:val="000000" w:themeColor="text1"/>
                <w:sz w:val="28"/>
                <w:szCs w:val="28"/>
              </w:rPr>
              <w:t xml:space="preserve"> ÀS 23</w:t>
            </w:r>
            <w:r w:rsidR="00CF0056">
              <w:rPr>
                <w:rFonts w:ascii="Arial" w:eastAsia="Ecofont_Spranq_eco_Sans" w:hAnsi="Arial" w:cs="Arial"/>
                <w:color w:val="000000" w:themeColor="text1"/>
                <w:sz w:val="28"/>
                <w:szCs w:val="28"/>
              </w:rPr>
              <w:t>H</w:t>
            </w:r>
            <w:r w:rsidRPr="00457770">
              <w:rPr>
                <w:rFonts w:ascii="Arial" w:eastAsia="Ecofont_Spranq_eco_Sans" w:hAnsi="Arial" w:cs="Arial"/>
                <w:color w:val="000000" w:themeColor="text1"/>
                <w:sz w:val="28"/>
                <w:szCs w:val="28"/>
              </w:rPr>
              <w:t>59MIN</w:t>
            </w:r>
          </w:p>
          <w:p w14:paraId="512B83C8" w14:textId="79D458D1" w:rsidR="00EC59E1" w:rsidRPr="00457770" w:rsidRDefault="00EC59E1" w:rsidP="00161CED">
            <w:pPr>
              <w:widowControl w:val="0"/>
              <w:suppressAutoHyphens/>
              <w:jc w:val="both"/>
              <w:rPr>
                <w:rFonts w:ascii="Arial" w:eastAsia="Ecofont_Spranq_eco_Sans" w:hAnsi="Arial" w:cs="Arial"/>
                <w:color w:val="000000" w:themeColor="text1"/>
                <w:sz w:val="28"/>
                <w:szCs w:val="28"/>
              </w:rPr>
            </w:pPr>
          </w:p>
        </w:tc>
      </w:tr>
      <w:tr w:rsidR="00825626" w:rsidRPr="00457770" w14:paraId="33822120" w14:textId="77777777" w:rsidTr="0013639A">
        <w:tc>
          <w:tcPr>
            <w:tcW w:w="9921" w:type="dxa"/>
            <w:gridSpan w:val="2"/>
          </w:tcPr>
          <w:p w14:paraId="2586C6F5" w14:textId="6A32B865" w:rsidR="00825626" w:rsidRPr="00457770" w:rsidRDefault="00825626" w:rsidP="00161CED">
            <w:pPr>
              <w:widowControl w:val="0"/>
              <w:suppressAutoHyphens/>
              <w:jc w:val="both"/>
              <w:rPr>
                <w:rFonts w:ascii="Arial" w:hAnsi="Arial" w:cs="Arial"/>
                <w:b/>
                <w:bCs/>
                <w:color w:val="0070C0"/>
                <w:sz w:val="28"/>
                <w:szCs w:val="28"/>
              </w:rPr>
            </w:pPr>
            <w:r w:rsidRPr="00457770">
              <w:rPr>
                <w:rFonts w:ascii="Arial" w:hAnsi="Arial" w:cs="Arial"/>
                <w:b/>
                <w:bCs/>
                <w:color w:val="0070C0"/>
                <w:sz w:val="28"/>
                <w:szCs w:val="28"/>
              </w:rPr>
              <w:t>DATA DA SESSÃO PÚBLICA</w:t>
            </w:r>
          </w:p>
          <w:p w14:paraId="4C9E99BA" w14:textId="72BD5EBC" w:rsidR="007D3A1F" w:rsidRPr="00457770" w:rsidRDefault="00825626" w:rsidP="007D3A1F">
            <w:pPr>
              <w:widowControl w:val="0"/>
              <w:suppressAutoHyphens/>
              <w:jc w:val="both"/>
              <w:rPr>
                <w:rFonts w:ascii="Arial" w:hAnsi="Arial" w:cs="Arial"/>
                <w:b/>
                <w:bCs/>
                <w:color w:val="000000" w:themeColor="text1"/>
                <w:sz w:val="28"/>
                <w:szCs w:val="28"/>
              </w:rPr>
            </w:pPr>
            <w:r w:rsidRPr="00457770">
              <w:rPr>
                <w:rFonts w:ascii="Arial" w:hAnsi="Arial" w:cs="Arial"/>
                <w:color w:val="000000" w:themeColor="text1"/>
                <w:sz w:val="28"/>
                <w:szCs w:val="28"/>
              </w:rPr>
              <w:t xml:space="preserve">DIA </w:t>
            </w:r>
            <w:r w:rsidR="00EA2F86" w:rsidRPr="00EA2F86">
              <w:rPr>
                <w:rFonts w:ascii="Arial" w:hAnsi="Arial" w:cs="Arial"/>
                <w:b/>
                <w:bCs/>
                <w:color w:val="000000" w:themeColor="text1"/>
                <w:sz w:val="28"/>
                <w:szCs w:val="28"/>
              </w:rPr>
              <w:t>31</w:t>
            </w:r>
            <w:r w:rsidR="002B301B" w:rsidRPr="00EA2F86">
              <w:rPr>
                <w:rFonts w:ascii="Arial" w:hAnsi="Arial" w:cs="Arial"/>
                <w:b/>
                <w:bCs/>
                <w:color w:val="000000" w:themeColor="text1"/>
                <w:sz w:val="28"/>
                <w:szCs w:val="28"/>
              </w:rPr>
              <w:t>/</w:t>
            </w:r>
            <w:r w:rsidR="009A28A0" w:rsidRPr="00EA2F86">
              <w:rPr>
                <w:rFonts w:ascii="Arial" w:hAnsi="Arial" w:cs="Arial"/>
                <w:b/>
                <w:bCs/>
                <w:color w:val="000000" w:themeColor="text1"/>
                <w:sz w:val="28"/>
                <w:szCs w:val="28"/>
              </w:rPr>
              <w:t>0</w:t>
            </w:r>
            <w:r w:rsidR="006D5786" w:rsidRPr="00EA2F86">
              <w:rPr>
                <w:rFonts w:ascii="Arial" w:hAnsi="Arial" w:cs="Arial"/>
                <w:b/>
                <w:bCs/>
                <w:color w:val="000000" w:themeColor="text1"/>
                <w:sz w:val="28"/>
                <w:szCs w:val="28"/>
              </w:rPr>
              <w:t>7</w:t>
            </w:r>
            <w:r w:rsidRPr="00EA2F86">
              <w:rPr>
                <w:rFonts w:ascii="Arial" w:hAnsi="Arial" w:cs="Arial"/>
                <w:b/>
                <w:bCs/>
                <w:color w:val="000000" w:themeColor="text1"/>
                <w:sz w:val="28"/>
                <w:szCs w:val="28"/>
              </w:rPr>
              <w:t>/202</w:t>
            </w:r>
            <w:r w:rsidR="00224ECD" w:rsidRPr="00EA2F86">
              <w:rPr>
                <w:rFonts w:ascii="Arial" w:hAnsi="Arial" w:cs="Arial"/>
                <w:b/>
                <w:bCs/>
                <w:color w:val="000000" w:themeColor="text1"/>
                <w:sz w:val="28"/>
                <w:szCs w:val="28"/>
              </w:rPr>
              <w:t>6</w:t>
            </w:r>
            <w:r w:rsidRPr="00457770">
              <w:rPr>
                <w:rFonts w:ascii="Arial" w:hAnsi="Arial" w:cs="Arial"/>
                <w:color w:val="000000" w:themeColor="text1"/>
                <w:sz w:val="28"/>
                <w:szCs w:val="28"/>
              </w:rPr>
              <w:t xml:space="preserve"> ÀS 13H30MIN</w:t>
            </w:r>
            <w:r w:rsidR="007D3A1F" w:rsidRPr="00457770">
              <w:rPr>
                <w:rFonts w:ascii="Arial" w:hAnsi="Arial" w:cs="Arial"/>
                <w:color w:val="000000" w:themeColor="text1"/>
                <w:sz w:val="28"/>
                <w:szCs w:val="28"/>
              </w:rPr>
              <w:t xml:space="preserve"> NO SISTEMA DE COMPRAS DO GOVERNO FEDERAL: WWW.GOV.BR/COMPRAS.</w:t>
            </w:r>
            <w:r w:rsidR="007D3A1F" w:rsidRPr="00457770">
              <w:rPr>
                <w:rFonts w:ascii="Arial" w:hAnsi="Arial" w:cs="Arial"/>
                <w:b/>
                <w:bCs/>
                <w:color w:val="000000" w:themeColor="text1"/>
                <w:sz w:val="28"/>
                <w:szCs w:val="28"/>
              </w:rPr>
              <w:t xml:space="preserve"> </w:t>
            </w:r>
          </w:p>
          <w:p w14:paraId="087CB6EC" w14:textId="3FCBB7A0" w:rsidR="00825626" w:rsidRPr="00457770" w:rsidRDefault="00825626" w:rsidP="00161CED">
            <w:pPr>
              <w:widowControl w:val="0"/>
              <w:suppressAutoHyphens/>
              <w:jc w:val="both"/>
              <w:rPr>
                <w:rFonts w:ascii="Arial" w:eastAsia="Ecofont_Spranq_eco_Sans" w:hAnsi="Arial" w:cs="Arial"/>
                <w:b/>
                <w:bCs/>
                <w:color w:val="0070C0"/>
                <w:sz w:val="28"/>
                <w:szCs w:val="28"/>
              </w:rPr>
            </w:pPr>
          </w:p>
        </w:tc>
      </w:tr>
      <w:tr w:rsidR="00825626" w:rsidRPr="00457770" w14:paraId="423D6A6A" w14:textId="77777777" w:rsidTr="0013639A">
        <w:tc>
          <w:tcPr>
            <w:tcW w:w="9921" w:type="dxa"/>
            <w:gridSpan w:val="2"/>
          </w:tcPr>
          <w:p w14:paraId="223D949B" w14:textId="77777777" w:rsidR="00825626" w:rsidRPr="00457770" w:rsidRDefault="00825626" w:rsidP="00161CED">
            <w:pPr>
              <w:widowControl w:val="0"/>
              <w:suppressAutoHyphens/>
              <w:jc w:val="both"/>
              <w:rPr>
                <w:rFonts w:ascii="Arial" w:hAnsi="Arial" w:cs="Arial"/>
                <w:caps/>
                <w:color w:val="0070C0"/>
                <w:sz w:val="28"/>
                <w:szCs w:val="28"/>
              </w:rPr>
            </w:pPr>
            <w:r w:rsidRPr="00457770">
              <w:rPr>
                <w:rFonts w:ascii="Arial" w:hAnsi="Arial" w:cs="Arial"/>
                <w:b/>
                <w:bCs/>
                <w:caps/>
                <w:color w:val="0070C0"/>
                <w:sz w:val="28"/>
                <w:szCs w:val="28"/>
              </w:rPr>
              <w:t>Critério de Julgamento</w:t>
            </w:r>
          </w:p>
          <w:p w14:paraId="2F7AB8D4" w14:textId="16783362" w:rsidR="00825626" w:rsidRPr="00457770" w:rsidRDefault="00825626" w:rsidP="00161CED">
            <w:pPr>
              <w:widowControl w:val="0"/>
              <w:suppressAutoHyphens/>
              <w:jc w:val="both"/>
              <w:rPr>
                <w:rFonts w:ascii="Arial" w:hAnsi="Arial" w:cs="Arial"/>
                <w:color w:val="000000" w:themeColor="text1"/>
                <w:sz w:val="28"/>
                <w:szCs w:val="28"/>
              </w:rPr>
            </w:pPr>
            <w:r w:rsidRPr="00457770">
              <w:rPr>
                <w:rFonts w:ascii="Arial" w:hAnsi="Arial" w:cs="Arial"/>
                <w:color w:val="000000" w:themeColor="text1"/>
                <w:sz w:val="28"/>
                <w:szCs w:val="28"/>
              </w:rPr>
              <w:t>MENOR PREÇO</w:t>
            </w:r>
            <w:r w:rsidR="00342C3F" w:rsidRPr="00457770">
              <w:rPr>
                <w:rFonts w:ascii="Arial" w:hAnsi="Arial" w:cs="Arial"/>
                <w:color w:val="000000" w:themeColor="text1"/>
                <w:sz w:val="28"/>
                <w:szCs w:val="28"/>
              </w:rPr>
              <w:t xml:space="preserve"> </w:t>
            </w:r>
            <w:r w:rsidR="006D5786">
              <w:rPr>
                <w:rFonts w:ascii="Arial" w:hAnsi="Arial" w:cs="Arial"/>
                <w:color w:val="000000" w:themeColor="text1"/>
                <w:sz w:val="28"/>
                <w:szCs w:val="28"/>
              </w:rPr>
              <w:t>GLOBAL</w:t>
            </w:r>
          </w:p>
          <w:p w14:paraId="1211718A" w14:textId="77777777" w:rsidR="00825626" w:rsidRPr="00457770" w:rsidRDefault="00825626" w:rsidP="00161CED">
            <w:pPr>
              <w:widowControl w:val="0"/>
              <w:suppressAutoHyphens/>
              <w:jc w:val="both"/>
              <w:rPr>
                <w:rFonts w:ascii="Arial" w:hAnsi="Arial" w:cs="Arial"/>
                <w:color w:val="000000" w:themeColor="text1"/>
                <w:sz w:val="28"/>
                <w:szCs w:val="28"/>
              </w:rPr>
            </w:pPr>
          </w:p>
        </w:tc>
      </w:tr>
      <w:tr w:rsidR="00825626" w:rsidRPr="00457770" w14:paraId="3A4D4365" w14:textId="77777777" w:rsidTr="0013639A">
        <w:tc>
          <w:tcPr>
            <w:tcW w:w="9921" w:type="dxa"/>
            <w:gridSpan w:val="2"/>
          </w:tcPr>
          <w:p w14:paraId="49282F96" w14:textId="77777777" w:rsidR="00825626" w:rsidRPr="00457770" w:rsidRDefault="00825626" w:rsidP="00161CED">
            <w:pPr>
              <w:widowControl w:val="0"/>
              <w:suppressAutoHyphens/>
              <w:jc w:val="both"/>
              <w:rPr>
                <w:rFonts w:ascii="Arial" w:hAnsi="Arial" w:cs="Arial"/>
                <w:caps/>
                <w:color w:val="0070C0"/>
                <w:sz w:val="28"/>
                <w:szCs w:val="28"/>
              </w:rPr>
            </w:pPr>
            <w:r w:rsidRPr="00457770">
              <w:rPr>
                <w:rFonts w:ascii="Arial" w:hAnsi="Arial" w:cs="Arial"/>
                <w:b/>
                <w:bCs/>
                <w:caps/>
                <w:color w:val="0070C0"/>
                <w:sz w:val="28"/>
                <w:szCs w:val="28"/>
              </w:rPr>
              <w:t>Modo de disputa</w:t>
            </w:r>
          </w:p>
          <w:p w14:paraId="25B6677C" w14:textId="36189702" w:rsidR="00825626" w:rsidRPr="00457770" w:rsidRDefault="00825626" w:rsidP="00161CED">
            <w:pPr>
              <w:widowControl w:val="0"/>
              <w:suppressAutoHyphens/>
              <w:jc w:val="both"/>
              <w:rPr>
                <w:rFonts w:ascii="Arial" w:hAnsi="Arial" w:cs="Arial"/>
                <w:sz w:val="28"/>
                <w:szCs w:val="28"/>
              </w:rPr>
            </w:pPr>
            <w:r w:rsidRPr="00457770">
              <w:rPr>
                <w:rFonts w:ascii="Arial" w:hAnsi="Arial" w:cs="Arial"/>
                <w:sz w:val="28"/>
                <w:szCs w:val="28"/>
              </w:rPr>
              <w:t>ABERTO</w:t>
            </w:r>
            <w:r w:rsidR="006D73B5" w:rsidRPr="00457770">
              <w:rPr>
                <w:rFonts w:ascii="Arial" w:hAnsi="Arial" w:cs="Arial"/>
                <w:sz w:val="28"/>
                <w:szCs w:val="28"/>
              </w:rPr>
              <w:t>/FECHADO</w:t>
            </w:r>
          </w:p>
          <w:p w14:paraId="61ACB94A" w14:textId="77777777" w:rsidR="00825626" w:rsidRPr="00457770" w:rsidRDefault="00825626" w:rsidP="00161CED">
            <w:pPr>
              <w:widowControl w:val="0"/>
              <w:suppressAutoHyphens/>
              <w:jc w:val="both"/>
              <w:rPr>
                <w:rFonts w:ascii="Arial" w:hAnsi="Arial" w:cs="Arial"/>
                <w:sz w:val="28"/>
                <w:szCs w:val="28"/>
              </w:rPr>
            </w:pPr>
          </w:p>
        </w:tc>
      </w:tr>
      <w:tr w:rsidR="00825626" w:rsidRPr="00457770" w14:paraId="1CAE9083" w14:textId="77777777" w:rsidTr="0013639A">
        <w:tc>
          <w:tcPr>
            <w:tcW w:w="9921" w:type="dxa"/>
            <w:gridSpan w:val="2"/>
          </w:tcPr>
          <w:p w14:paraId="0976E882" w14:textId="31C2749B" w:rsidR="007C5281" w:rsidRPr="00457770" w:rsidRDefault="00825626" w:rsidP="00161CED">
            <w:pPr>
              <w:widowControl w:val="0"/>
              <w:suppressAutoHyphens/>
              <w:jc w:val="both"/>
              <w:rPr>
                <w:rFonts w:ascii="Arial" w:hAnsi="Arial" w:cs="Arial"/>
                <w:b/>
                <w:bCs/>
                <w:color w:val="0070C0"/>
                <w:sz w:val="28"/>
                <w:szCs w:val="28"/>
              </w:rPr>
            </w:pPr>
            <w:r w:rsidRPr="00457770">
              <w:rPr>
                <w:rFonts w:ascii="Arial" w:hAnsi="Arial" w:cs="Arial"/>
                <w:b/>
                <w:bCs/>
                <w:color w:val="0070C0"/>
                <w:sz w:val="28"/>
                <w:szCs w:val="28"/>
              </w:rPr>
              <w:t>PREFERÊNCIA ME/EPP/EQUIPARADAS</w:t>
            </w:r>
          </w:p>
          <w:p w14:paraId="1BE2D390" w14:textId="77777777" w:rsidR="00825626" w:rsidRDefault="00FA606D" w:rsidP="00161CED">
            <w:pPr>
              <w:widowControl w:val="0"/>
              <w:suppressAutoHyphens/>
              <w:jc w:val="both"/>
              <w:rPr>
                <w:rFonts w:ascii="Arial" w:hAnsi="Arial" w:cs="Arial"/>
                <w:sz w:val="28"/>
                <w:szCs w:val="28"/>
              </w:rPr>
            </w:pPr>
            <w:r>
              <w:rPr>
                <w:rFonts w:ascii="Arial" w:hAnsi="Arial" w:cs="Arial"/>
                <w:sz w:val="28"/>
                <w:szCs w:val="28"/>
              </w:rPr>
              <w:t>NÃO</w:t>
            </w:r>
          </w:p>
          <w:p w14:paraId="68338CD4" w14:textId="14A2E399" w:rsidR="00EA2F86" w:rsidRPr="00457770" w:rsidRDefault="00EA2F86" w:rsidP="00161CED">
            <w:pPr>
              <w:widowControl w:val="0"/>
              <w:suppressAutoHyphens/>
              <w:jc w:val="both"/>
              <w:rPr>
                <w:rFonts w:ascii="Arial" w:hAnsi="Arial" w:cs="Arial"/>
                <w:sz w:val="28"/>
                <w:szCs w:val="28"/>
              </w:rPr>
            </w:pPr>
          </w:p>
        </w:tc>
      </w:tr>
    </w:tbl>
    <w:p w14:paraId="54C21551" w14:textId="77777777" w:rsidR="007C5281" w:rsidRDefault="007C5281" w:rsidP="00752494">
      <w:pPr>
        <w:rPr>
          <w:rFonts w:ascii="Arial" w:eastAsia="Calibri" w:hAnsi="Arial" w:cs="Arial"/>
          <w:b/>
          <w:sz w:val="20"/>
          <w:szCs w:val="20"/>
        </w:rPr>
      </w:pPr>
    </w:p>
    <w:p w14:paraId="7AAC4308" w14:textId="32803EDA" w:rsidR="000F62E2" w:rsidRPr="003C1599" w:rsidRDefault="000F62E2" w:rsidP="00457770">
      <w:pPr>
        <w:jc w:val="center"/>
        <w:rPr>
          <w:rFonts w:ascii="Arial" w:eastAsia="Calibri" w:hAnsi="Arial" w:cs="Arial"/>
          <w:b/>
          <w:sz w:val="20"/>
          <w:szCs w:val="20"/>
        </w:rPr>
      </w:pPr>
      <w:r w:rsidRPr="003C1599">
        <w:rPr>
          <w:rFonts w:ascii="Arial" w:eastAsia="Calibri" w:hAnsi="Arial" w:cs="Arial"/>
          <w:b/>
          <w:sz w:val="20"/>
          <w:szCs w:val="20"/>
        </w:rPr>
        <w:lastRenderedPageBreak/>
        <w:t xml:space="preserve">PREGÃO ELETRÔNICO N.º </w:t>
      </w:r>
      <w:r w:rsidR="003C1599" w:rsidRPr="003C1599">
        <w:rPr>
          <w:rFonts w:ascii="Arial" w:eastAsia="Calibri" w:hAnsi="Arial" w:cs="Arial"/>
          <w:b/>
          <w:sz w:val="20"/>
          <w:szCs w:val="20"/>
        </w:rPr>
        <w:t>0</w:t>
      </w:r>
      <w:r w:rsidR="00FA606D">
        <w:rPr>
          <w:rFonts w:ascii="Arial" w:eastAsia="Calibri" w:hAnsi="Arial" w:cs="Arial"/>
          <w:b/>
          <w:sz w:val="20"/>
          <w:szCs w:val="20"/>
        </w:rPr>
        <w:t>30</w:t>
      </w:r>
      <w:r w:rsidRPr="003C1599">
        <w:rPr>
          <w:rFonts w:ascii="Arial" w:eastAsia="Calibri" w:hAnsi="Arial" w:cs="Arial"/>
          <w:b/>
          <w:sz w:val="20"/>
          <w:szCs w:val="20"/>
        </w:rPr>
        <w:t>/202</w:t>
      </w:r>
      <w:r w:rsidR="00C95AC3" w:rsidRPr="003C1599">
        <w:rPr>
          <w:rFonts w:ascii="Arial" w:eastAsia="Calibri" w:hAnsi="Arial" w:cs="Arial"/>
          <w:b/>
          <w:sz w:val="20"/>
          <w:szCs w:val="20"/>
        </w:rPr>
        <w:t>6</w:t>
      </w:r>
    </w:p>
    <w:p w14:paraId="3D948C3F" w14:textId="51287CD2" w:rsidR="000F62E2" w:rsidRPr="00BE1A86" w:rsidRDefault="000F62E2" w:rsidP="000F62E2">
      <w:pPr>
        <w:widowControl w:val="0"/>
        <w:suppressAutoHyphens/>
        <w:spacing w:after="120"/>
        <w:jc w:val="center"/>
        <w:rPr>
          <w:rFonts w:ascii="Arial" w:eastAsia="Calibri" w:hAnsi="Arial" w:cs="Arial"/>
          <w:b/>
          <w:sz w:val="20"/>
          <w:szCs w:val="20"/>
        </w:rPr>
      </w:pPr>
      <w:r w:rsidRPr="003C1599">
        <w:rPr>
          <w:rFonts w:ascii="Arial" w:eastAsia="Calibri" w:hAnsi="Arial" w:cs="Arial"/>
          <w:b/>
          <w:sz w:val="20"/>
          <w:szCs w:val="20"/>
        </w:rPr>
        <w:t>PROCESSO ADMINISTRATIVO N.º 0</w:t>
      </w:r>
      <w:r w:rsidR="009A28A0">
        <w:rPr>
          <w:rFonts w:ascii="Arial" w:eastAsia="Calibri" w:hAnsi="Arial" w:cs="Arial"/>
          <w:b/>
          <w:sz w:val="20"/>
          <w:szCs w:val="20"/>
        </w:rPr>
        <w:t>7</w:t>
      </w:r>
      <w:r w:rsidR="00FA606D">
        <w:rPr>
          <w:rFonts w:ascii="Arial" w:eastAsia="Calibri" w:hAnsi="Arial" w:cs="Arial"/>
          <w:b/>
          <w:sz w:val="20"/>
          <w:szCs w:val="20"/>
        </w:rPr>
        <w:t>8</w:t>
      </w:r>
      <w:r w:rsidRPr="003C1599">
        <w:rPr>
          <w:rFonts w:ascii="Arial" w:eastAsia="Calibri" w:hAnsi="Arial" w:cs="Arial"/>
          <w:b/>
          <w:sz w:val="20"/>
          <w:szCs w:val="20"/>
        </w:rPr>
        <w:t>/202</w:t>
      </w:r>
      <w:r w:rsidR="00C95AC3" w:rsidRPr="003C1599">
        <w:rPr>
          <w:rFonts w:ascii="Arial" w:eastAsia="Calibri" w:hAnsi="Arial" w:cs="Arial"/>
          <w:b/>
          <w:sz w:val="20"/>
          <w:szCs w:val="20"/>
        </w:rPr>
        <w:t>6</w:t>
      </w:r>
    </w:p>
    <w:p w14:paraId="06D51233" w14:textId="77777777" w:rsidR="000F62E2" w:rsidRPr="00F474CC" w:rsidRDefault="000F62E2" w:rsidP="000F62E2">
      <w:pPr>
        <w:widowControl w:val="0"/>
        <w:shd w:val="clear" w:color="auto" w:fill="0070C0"/>
        <w:suppressAutoHyphens/>
        <w:spacing w:after="120"/>
        <w:jc w:val="center"/>
        <w:rPr>
          <w:rFonts w:ascii="Arial" w:eastAsia="Calibri" w:hAnsi="Arial" w:cs="Arial"/>
          <w:b/>
          <w:color w:val="FFFFFF" w:themeColor="background1"/>
          <w:sz w:val="20"/>
          <w:szCs w:val="20"/>
        </w:rPr>
      </w:pPr>
      <w:r w:rsidRPr="00F474CC">
        <w:rPr>
          <w:rFonts w:ascii="Arial" w:eastAsia="Calibri" w:hAnsi="Arial" w:cs="Arial"/>
          <w:b/>
          <w:color w:val="FFFFFF" w:themeColor="background1"/>
          <w:sz w:val="20"/>
          <w:szCs w:val="20"/>
        </w:rPr>
        <w:t>SUMÁRIO</w:t>
      </w:r>
    </w:p>
    <w:p w14:paraId="3727E2AE" w14:textId="77777777" w:rsidR="000F62E2" w:rsidRPr="00F474CC" w:rsidRDefault="000F62E2" w:rsidP="000F62E2">
      <w:pPr>
        <w:widowControl w:val="0"/>
        <w:suppressAutoHyphens/>
        <w:spacing w:after="120"/>
        <w:rPr>
          <w:rFonts w:ascii="Arial" w:eastAsia="Calibri" w:hAnsi="Arial" w:cs="Arial"/>
          <w:b/>
          <w:color w:val="FFFFFF" w:themeColor="background1"/>
          <w:sz w:val="20"/>
          <w:szCs w:val="20"/>
        </w:rPr>
      </w:pPr>
    </w:p>
    <w:sdt>
      <w:sdtPr>
        <w:rPr>
          <w:rFonts w:eastAsia="Calibri" w:cs="Arial"/>
          <w:b/>
          <w:bCs/>
          <w:caps/>
          <w:noProof/>
          <w:szCs w:val="20"/>
        </w:rPr>
        <w:id w:val="-662930167"/>
        <w:docPartObj>
          <w:docPartGallery w:val="Table of Contents"/>
          <w:docPartUnique/>
        </w:docPartObj>
      </w:sdtPr>
      <w:sdtEndPr>
        <w:rPr>
          <w:rFonts w:eastAsia="Ecofont_Spranq_eco_Sans" w:cs="Ecofont_Spranq_eco_Sans"/>
          <w:b w:val="0"/>
          <w:bCs w:val="0"/>
          <w:caps w:val="0"/>
          <w:noProof w:val="0"/>
          <w:szCs w:val="24"/>
        </w:rPr>
      </w:sdtEndPr>
      <w:sdtContent>
        <w:p w14:paraId="07594CA0" w14:textId="5E76A6E0" w:rsidR="00523782" w:rsidRDefault="000F62E2">
          <w:pPr>
            <w:pStyle w:val="Sumrio1"/>
            <w:tabs>
              <w:tab w:val="right" w:leader="dot" w:pos="9911"/>
            </w:tabs>
            <w:rPr>
              <w:rFonts w:asciiTheme="minorHAnsi" w:eastAsiaTheme="minorEastAsia" w:hAnsiTheme="minorHAnsi" w:cstheme="minorBidi"/>
              <w:noProof/>
              <w:kern w:val="2"/>
              <w:sz w:val="24"/>
              <w14:ligatures w14:val="standardContextual"/>
            </w:rPr>
          </w:pPr>
          <w:r w:rsidRPr="00F474CC">
            <w:fldChar w:fldCharType="begin"/>
          </w:r>
          <w:r w:rsidRPr="00615E07">
            <w:instrText xml:space="preserve"> TOC \o "1-3" \h \z \u </w:instrText>
          </w:r>
          <w:r w:rsidRPr="00F474CC">
            <w:fldChar w:fldCharType="separate"/>
          </w:r>
          <w:hyperlink w:anchor="_Toc233293699" w:history="1">
            <w:r w:rsidR="00523782" w:rsidRPr="00037E82">
              <w:rPr>
                <w:rStyle w:val="Hyperlink"/>
                <w:noProof/>
              </w:rPr>
              <w:t>1. DO OBJETO</w:t>
            </w:r>
            <w:r w:rsidR="00523782">
              <w:rPr>
                <w:noProof/>
                <w:webHidden/>
              </w:rPr>
              <w:tab/>
            </w:r>
            <w:r w:rsidR="00523782">
              <w:rPr>
                <w:noProof/>
                <w:webHidden/>
              </w:rPr>
              <w:fldChar w:fldCharType="begin"/>
            </w:r>
            <w:r w:rsidR="00523782">
              <w:rPr>
                <w:noProof/>
                <w:webHidden/>
              </w:rPr>
              <w:instrText xml:space="preserve"> PAGEREF _Toc233293699 \h </w:instrText>
            </w:r>
            <w:r w:rsidR="00523782">
              <w:rPr>
                <w:noProof/>
                <w:webHidden/>
              </w:rPr>
            </w:r>
            <w:r w:rsidR="00523782">
              <w:rPr>
                <w:noProof/>
                <w:webHidden/>
              </w:rPr>
              <w:fldChar w:fldCharType="separate"/>
            </w:r>
            <w:r w:rsidR="000112DC">
              <w:rPr>
                <w:noProof/>
                <w:webHidden/>
              </w:rPr>
              <w:t>3</w:t>
            </w:r>
            <w:r w:rsidR="00523782">
              <w:rPr>
                <w:noProof/>
                <w:webHidden/>
              </w:rPr>
              <w:fldChar w:fldCharType="end"/>
            </w:r>
          </w:hyperlink>
        </w:p>
        <w:p w14:paraId="07DD4569" w14:textId="5C6191A8" w:rsidR="00523782" w:rsidRDefault="00523782">
          <w:pPr>
            <w:pStyle w:val="Sumrio1"/>
            <w:tabs>
              <w:tab w:val="right" w:leader="dot" w:pos="9911"/>
            </w:tabs>
            <w:rPr>
              <w:rFonts w:asciiTheme="minorHAnsi" w:eastAsiaTheme="minorEastAsia" w:hAnsiTheme="minorHAnsi" w:cstheme="minorBidi"/>
              <w:noProof/>
              <w:kern w:val="2"/>
              <w:sz w:val="24"/>
              <w14:ligatures w14:val="standardContextual"/>
            </w:rPr>
          </w:pPr>
          <w:hyperlink w:anchor="_Toc233293700" w:history="1">
            <w:r w:rsidRPr="00037E82">
              <w:rPr>
                <w:rStyle w:val="Hyperlink"/>
                <w:noProof/>
              </w:rPr>
              <w:t>2. DO REGISTRO DE PREÇOS</w:t>
            </w:r>
            <w:r>
              <w:rPr>
                <w:noProof/>
                <w:webHidden/>
              </w:rPr>
              <w:tab/>
            </w:r>
            <w:r>
              <w:rPr>
                <w:noProof/>
                <w:webHidden/>
              </w:rPr>
              <w:fldChar w:fldCharType="begin"/>
            </w:r>
            <w:r>
              <w:rPr>
                <w:noProof/>
                <w:webHidden/>
              </w:rPr>
              <w:instrText xml:space="preserve"> PAGEREF _Toc233293700 \h </w:instrText>
            </w:r>
            <w:r>
              <w:rPr>
                <w:noProof/>
                <w:webHidden/>
              </w:rPr>
            </w:r>
            <w:r>
              <w:rPr>
                <w:noProof/>
                <w:webHidden/>
              </w:rPr>
              <w:fldChar w:fldCharType="separate"/>
            </w:r>
            <w:r w:rsidR="000112DC">
              <w:rPr>
                <w:noProof/>
                <w:webHidden/>
              </w:rPr>
              <w:t>3</w:t>
            </w:r>
            <w:r>
              <w:rPr>
                <w:noProof/>
                <w:webHidden/>
              </w:rPr>
              <w:fldChar w:fldCharType="end"/>
            </w:r>
          </w:hyperlink>
        </w:p>
        <w:p w14:paraId="4EBC71DC" w14:textId="5F8CA106" w:rsidR="00523782" w:rsidRDefault="00523782">
          <w:pPr>
            <w:pStyle w:val="Sumrio1"/>
            <w:tabs>
              <w:tab w:val="right" w:leader="dot" w:pos="9911"/>
            </w:tabs>
            <w:rPr>
              <w:rFonts w:asciiTheme="minorHAnsi" w:eastAsiaTheme="minorEastAsia" w:hAnsiTheme="minorHAnsi" w:cstheme="minorBidi"/>
              <w:noProof/>
              <w:kern w:val="2"/>
              <w:sz w:val="24"/>
              <w14:ligatures w14:val="standardContextual"/>
            </w:rPr>
          </w:pPr>
          <w:hyperlink w:anchor="_Toc233293701" w:history="1">
            <w:r w:rsidRPr="00037E82">
              <w:rPr>
                <w:rStyle w:val="Hyperlink"/>
                <w:noProof/>
              </w:rPr>
              <w:t>3. DA PARTICIPAÇÃO NA LICITAÇÃO</w:t>
            </w:r>
            <w:r>
              <w:rPr>
                <w:noProof/>
                <w:webHidden/>
              </w:rPr>
              <w:tab/>
            </w:r>
            <w:r>
              <w:rPr>
                <w:noProof/>
                <w:webHidden/>
              </w:rPr>
              <w:fldChar w:fldCharType="begin"/>
            </w:r>
            <w:r>
              <w:rPr>
                <w:noProof/>
                <w:webHidden/>
              </w:rPr>
              <w:instrText xml:space="preserve"> PAGEREF _Toc233293701 \h </w:instrText>
            </w:r>
            <w:r>
              <w:rPr>
                <w:noProof/>
                <w:webHidden/>
              </w:rPr>
            </w:r>
            <w:r>
              <w:rPr>
                <w:noProof/>
                <w:webHidden/>
              </w:rPr>
              <w:fldChar w:fldCharType="separate"/>
            </w:r>
            <w:r w:rsidR="000112DC">
              <w:rPr>
                <w:noProof/>
                <w:webHidden/>
              </w:rPr>
              <w:t>3</w:t>
            </w:r>
            <w:r>
              <w:rPr>
                <w:noProof/>
                <w:webHidden/>
              </w:rPr>
              <w:fldChar w:fldCharType="end"/>
            </w:r>
          </w:hyperlink>
        </w:p>
        <w:p w14:paraId="2E68DEEA" w14:textId="71F8ED4B" w:rsidR="00523782" w:rsidRDefault="00523782">
          <w:pPr>
            <w:pStyle w:val="Sumrio1"/>
            <w:tabs>
              <w:tab w:val="right" w:leader="dot" w:pos="9911"/>
            </w:tabs>
            <w:rPr>
              <w:rFonts w:asciiTheme="minorHAnsi" w:eastAsiaTheme="minorEastAsia" w:hAnsiTheme="minorHAnsi" w:cstheme="minorBidi"/>
              <w:noProof/>
              <w:kern w:val="2"/>
              <w:sz w:val="24"/>
              <w14:ligatures w14:val="standardContextual"/>
            </w:rPr>
          </w:pPr>
          <w:hyperlink w:anchor="_Toc233293702" w:history="1">
            <w:r w:rsidRPr="00037E82">
              <w:rPr>
                <w:rStyle w:val="Hyperlink"/>
                <w:noProof/>
              </w:rPr>
              <w:t>4. DA APRESENTAÇÃO DA PROPOSTA E DOS DOCUMENTOS DE HABILITAÇÃO</w:t>
            </w:r>
            <w:r>
              <w:rPr>
                <w:noProof/>
                <w:webHidden/>
              </w:rPr>
              <w:tab/>
            </w:r>
            <w:r>
              <w:rPr>
                <w:noProof/>
                <w:webHidden/>
              </w:rPr>
              <w:fldChar w:fldCharType="begin"/>
            </w:r>
            <w:r>
              <w:rPr>
                <w:noProof/>
                <w:webHidden/>
              </w:rPr>
              <w:instrText xml:space="preserve"> PAGEREF _Toc233293702 \h </w:instrText>
            </w:r>
            <w:r>
              <w:rPr>
                <w:noProof/>
                <w:webHidden/>
              </w:rPr>
            </w:r>
            <w:r>
              <w:rPr>
                <w:noProof/>
                <w:webHidden/>
              </w:rPr>
              <w:fldChar w:fldCharType="separate"/>
            </w:r>
            <w:r w:rsidR="000112DC">
              <w:rPr>
                <w:noProof/>
                <w:webHidden/>
              </w:rPr>
              <w:t>5</w:t>
            </w:r>
            <w:r>
              <w:rPr>
                <w:noProof/>
                <w:webHidden/>
              </w:rPr>
              <w:fldChar w:fldCharType="end"/>
            </w:r>
          </w:hyperlink>
        </w:p>
        <w:p w14:paraId="083C7042" w14:textId="22934975" w:rsidR="00523782" w:rsidRDefault="00523782">
          <w:pPr>
            <w:pStyle w:val="Sumrio1"/>
            <w:tabs>
              <w:tab w:val="right" w:leader="dot" w:pos="9911"/>
            </w:tabs>
            <w:rPr>
              <w:rFonts w:asciiTheme="minorHAnsi" w:eastAsiaTheme="minorEastAsia" w:hAnsiTheme="minorHAnsi" w:cstheme="minorBidi"/>
              <w:noProof/>
              <w:kern w:val="2"/>
              <w:sz w:val="24"/>
              <w14:ligatures w14:val="standardContextual"/>
            </w:rPr>
          </w:pPr>
          <w:hyperlink w:anchor="_Toc233293703" w:history="1">
            <w:r w:rsidRPr="00037E82">
              <w:rPr>
                <w:rStyle w:val="Hyperlink"/>
                <w:noProof/>
              </w:rPr>
              <w:t>5. DO PREENCHIMENTO DA PROPOSTA</w:t>
            </w:r>
            <w:r>
              <w:rPr>
                <w:noProof/>
                <w:webHidden/>
              </w:rPr>
              <w:tab/>
            </w:r>
            <w:r>
              <w:rPr>
                <w:noProof/>
                <w:webHidden/>
              </w:rPr>
              <w:fldChar w:fldCharType="begin"/>
            </w:r>
            <w:r>
              <w:rPr>
                <w:noProof/>
                <w:webHidden/>
              </w:rPr>
              <w:instrText xml:space="preserve"> PAGEREF _Toc233293703 \h </w:instrText>
            </w:r>
            <w:r>
              <w:rPr>
                <w:noProof/>
                <w:webHidden/>
              </w:rPr>
            </w:r>
            <w:r>
              <w:rPr>
                <w:noProof/>
                <w:webHidden/>
              </w:rPr>
              <w:fldChar w:fldCharType="separate"/>
            </w:r>
            <w:r w:rsidR="000112DC">
              <w:rPr>
                <w:noProof/>
                <w:webHidden/>
              </w:rPr>
              <w:t>6</w:t>
            </w:r>
            <w:r>
              <w:rPr>
                <w:noProof/>
                <w:webHidden/>
              </w:rPr>
              <w:fldChar w:fldCharType="end"/>
            </w:r>
          </w:hyperlink>
        </w:p>
        <w:p w14:paraId="11AB3EC4" w14:textId="4E1410DA" w:rsidR="00523782" w:rsidRDefault="00523782">
          <w:pPr>
            <w:pStyle w:val="Sumrio1"/>
            <w:tabs>
              <w:tab w:val="right" w:leader="dot" w:pos="9911"/>
            </w:tabs>
            <w:rPr>
              <w:rFonts w:asciiTheme="minorHAnsi" w:eastAsiaTheme="minorEastAsia" w:hAnsiTheme="minorHAnsi" w:cstheme="minorBidi"/>
              <w:noProof/>
              <w:kern w:val="2"/>
              <w:sz w:val="24"/>
              <w14:ligatures w14:val="standardContextual"/>
            </w:rPr>
          </w:pPr>
          <w:hyperlink w:anchor="_Toc233293704" w:history="1">
            <w:r w:rsidRPr="00037E82">
              <w:rPr>
                <w:rStyle w:val="Hyperlink"/>
                <w:noProof/>
              </w:rPr>
              <w:t>6. DA ABERTURA DA SESSÃO, CLASSIFICAÇÃO DAS PROPOSTAS E FORMULAÇÃO DE LANCES</w:t>
            </w:r>
            <w:r>
              <w:rPr>
                <w:noProof/>
                <w:webHidden/>
              </w:rPr>
              <w:tab/>
            </w:r>
            <w:r>
              <w:rPr>
                <w:noProof/>
                <w:webHidden/>
              </w:rPr>
              <w:fldChar w:fldCharType="begin"/>
            </w:r>
            <w:r>
              <w:rPr>
                <w:noProof/>
                <w:webHidden/>
              </w:rPr>
              <w:instrText xml:space="preserve"> PAGEREF _Toc233293704 \h </w:instrText>
            </w:r>
            <w:r>
              <w:rPr>
                <w:noProof/>
                <w:webHidden/>
              </w:rPr>
            </w:r>
            <w:r>
              <w:rPr>
                <w:noProof/>
                <w:webHidden/>
              </w:rPr>
              <w:fldChar w:fldCharType="separate"/>
            </w:r>
            <w:r w:rsidR="000112DC">
              <w:rPr>
                <w:noProof/>
                <w:webHidden/>
              </w:rPr>
              <w:t>7</w:t>
            </w:r>
            <w:r>
              <w:rPr>
                <w:noProof/>
                <w:webHidden/>
              </w:rPr>
              <w:fldChar w:fldCharType="end"/>
            </w:r>
          </w:hyperlink>
        </w:p>
        <w:p w14:paraId="71938DD0" w14:textId="4A47C78B" w:rsidR="00523782" w:rsidRDefault="00523782">
          <w:pPr>
            <w:pStyle w:val="Sumrio1"/>
            <w:tabs>
              <w:tab w:val="right" w:leader="dot" w:pos="9911"/>
            </w:tabs>
            <w:rPr>
              <w:rFonts w:asciiTheme="minorHAnsi" w:eastAsiaTheme="minorEastAsia" w:hAnsiTheme="minorHAnsi" w:cstheme="minorBidi"/>
              <w:noProof/>
              <w:kern w:val="2"/>
              <w:sz w:val="24"/>
              <w14:ligatures w14:val="standardContextual"/>
            </w:rPr>
          </w:pPr>
          <w:hyperlink w:anchor="_Toc233293705" w:history="1">
            <w:r w:rsidRPr="00037E82">
              <w:rPr>
                <w:rStyle w:val="Hyperlink"/>
                <w:noProof/>
              </w:rPr>
              <w:t>7. DA FASE DE JULGAMENTO</w:t>
            </w:r>
            <w:r>
              <w:rPr>
                <w:noProof/>
                <w:webHidden/>
              </w:rPr>
              <w:tab/>
            </w:r>
            <w:r>
              <w:rPr>
                <w:noProof/>
                <w:webHidden/>
              </w:rPr>
              <w:fldChar w:fldCharType="begin"/>
            </w:r>
            <w:r>
              <w:rPr>
                <w:noProof/>
                <w:webHidden/>
              </w:rPr>
              <w:instrText xml:space="preserve"> PAGEREF _Toc233293705 \h </w:instrText>
            </w:r>
            <w:r>
              <w:rPr>
                <w:noProof/>
                <w:webHidden/>
              </w:rPr>
            </w:r>
            <w:r>
              <w:rPr>
                <w:noProof/>
                <w:webHidden/>
              </w:rPr>
              <w:fldChar w:fldCharType="separate"/>
            </w:r>
            <w:r w:rsidR="000112DC">
              <w:rPr>
                <w:noProof/>
                <w:webHidden/>
              </w:rPr>
              <w:t>10</w:t>
            </w:r>
            <w:r>
              <w:rPr>
                <w:noProof/>
                <w:webHidden/>
              </w:rPr>
              <w:fldChar w:fldCharType="end"/>
            </w:r>
          </w:hyperlink>
        </w:p>
        <w:p w14:paraId="44B44FA3" w14:textId="415E93AC" w:rsidR="00523782" w:rsidRDefault="00523782">
          <w:pPr>
            <w:pStyle w:val="Sumrio1"/>
            <w:tabs>
              <w:tab w:val="right" w:leader="dot" w:pos="9911"/>
            </w:tabs>
            <w:rPr>
              <w:rFonts w:asciiTheme="minorHAnsi" w:eastAsiaTheme="minorEastAsia" w:hAnsiTheme="minorHAnsi" w:cstheme="minorBidi"/>
              <w:noProof/>
              <w:kern w:val="2"/>
              <w:sz w:val="24"/>
              <w14:ligatures w14:val="standardContextual"/>
            </w:rPr>
          </w:pPr>
          <w:hyperlink w:anchor="_Toc233293706" w:history="1">
            <w:r w:rsidRPr="00037E82">
              <w:rPr>
                <w:rStyle w:val="Hyperlink"/>
                <w:noProof/>
              </w:rPr>
              <w:t>8. DA FASE DE HABILITAÇÃO</w:t>
            </w:r>
            <w:r>
              <w:rPr>
                <w:noProof/>
                <w:webHidden/>
              </w:rPr>
              <w:tab/>
            </w:r>
            <w:r>
              <w:rPr>
                <w:noProof/>
                <w:webHidden/>
              </w:rPr>
              <w:fldChar w:fldCharType="begin"/>
            </w:r>
            <w:r>
              <w:rPr>
                <w:noProof/>
                <w:webHidden/>
              </w:rPr>
              <w:instrText xml:space="preserve"> PAGEREF _Toc233293706 \h </w:instrText>
            </w:r>
            <w:r>
              <w:rPr>
                <w:noProof/>
                <w:webHidden/>
              </w:rPr>
            </w:r>
            <w:r>
              <w:rPr>
                <w:noProof/>
                <w:webHidden/>
              </w:rPr>
              <w:fldChar w:fldCharType="separate"/>
            </w:r>
            <w:r w:rsidR="000112DC">
              <w:rPr>
                <w:noProof/>
                <w:webHidden/>
              </w:rPr>
              <w:t>12</w:t>
            </w:r>
            <w:r>
              <w:rPr>
                <w:noProof/>
                <w:webHidden/>
              </w:rPr>
              <w:fldChar w:fldCharType="end"/>
            </w:r>
          </w:hyperlink>
        </w:p>
        <w:p w14:paraId="545FE96B" w14:textId="03DB2D29" w:rsidR="00523782" w:rsidRDefault="00523782">
          <w:pPr>
            <w:pStyle w:val="Sumrio1"/>
            <w:tabs>
              <w:tab w:val="right" w:leader="dot" w:pos="9911"/>
            </w:tabs>
            <w:rPr>
              <w:rFonts w:asciiTheme="minorHAnsi" w:eastAsiaTheme="minorEastAsia" w:hAnsiTheme="minorHAnsi" w:cstheme="minorBidi"/>
              <w:noProof/>
              <w:kern w:val="2"/>
              <w:sz w:val="24"/>
              <w14:ligatures w14:val="standardContextual"/>
            </w:rPr>
          </w:pPr>
          <w:hyperlink w:anchor="_Toc233293707" w:history="1">
            <w:r w:rsidRPr="00037E82">
              <w:rPr>
                <w:rStyle w:val="Hyperlink"/>
                <w:noProof/>
              </w:rPr>
              <w:t xml:space="preserve">9. </w:t>
            </w:r>
            <w:r w:rsidRPr="00523782">
              <w:rPr>
                <w:rStyle w:val="Hyperlink"/>
                <w:noProof/>
              </w:rPr>
              <w:t>DA JUNTADA POSTERIOR DE DOCUMENTOS</w:t>
            </w:r>
            <w:r>
              <w:rPr>
                <w:noProof/>
                <w:webHidden/>
              </w:rPr>
              <w:tab/>
            </w:r>
            <w:r>
              <w:rPr>
                <w:noProof/>
                <w:webHidden/>
              </w:rPr>
              <w:fldChar w:fldCharType="begin"/>
            </w:r>
            <w:r>
              <w:rPr>
                <w:noProof/>
                <w:webHidden/>
              </w:rPr>
              <w:instrText xml:space="preserve"> PAGEREF _Toc233293707 \h </w:instrText>
            </w:r>
            <w:r>
              <w:rPr>
                <w:noProof/>
                <w:webHidden/>
              </w:rPr>
            </w:r>
            <w:r>
              <w:rPr>
                <w:noProof/>
                <w:webHidden/>
              </w:rPr>
              <w:fldChar w:fldCharType="separate"/>
            </w:r>
            <w:r w:rsidR="000112DC">
              <w:rPr>
                <w:noProof/>
                <w:webHidden/>
              </w:rPr>
              <w:t>14</w:t>
            </w:r>
            <w:r>
              <w:rPr>
                <w:noProof/>
                <w:webHidden/>
              </w:rPr>
              <w:fldChar w:fldCharType="end"/>
            </w:r>
          </w:hyperlink>
        </w:p>
        <w:p w14:paraId="7E8A9977" w14:textId="266CE588" w:rsidR="00523782" w:rsidRDefault="00523782">
          <w:pPr>
            <w:pStyle w:val="Sumrio1"/>
            <w:tabs>
              <w:tab w:val="right" w:leader="dot" w:pos="9911"/>
            </w:tabs>
            <w:rPr>
              <w:rFonts w:asciiTheme="minorHAnsi" w:eastAsiaTheme="minorEastAsia" w:hAnsiTheme="minorHAnsi" w:cstheme="minorBidi"/>
              <w:noProof/>
              <w:kern w:val="2"/>
              <w:sz w:val="24"/>
              <w14:ligatures w14:val="standardContextual"/>
            </w:rPr>
          </w:pPr>
          <w:hyperlink w:anchor="_Toc233293708" w:history="1">
            <w:r w:rsidRPr="00037E82">
              <w:rPr>
                <w:rStyle w:val="Hyperlink"/>
                <w:noProof/>
              </w:rPr>
              <w:t>10. DA ATA DE REGISTRO DE PREÇOS</w:t>
            </w:r>
            <w:r>
              <w:rPr>
                <w:noProof/>
                <w:webHidden/>
              </w:rPr>
              <w:tab/>
            </w:r>
            <w:r>
              <w:rPr>
                <w:noProof/>
                <w:webHidden/>
              </w:rPr>
              <w:fldChar w:fldCharType="begin"/>
            </w:r>
            <w:r>
              <w:rPr>
                <w:noProof/>
                <w:webHidden/>
              </w:rPr>
              <w:instrText xml:space="preserve"> PAGEREF _Toc233293708 \h </w:instrText>
            </w:r>
            <w:r>
              <w:rPr>
                <w:noProof/>
                <w:webHidden/>
              </w:rPr>
            </w:r>
            <w:r>
              <w:rPr>
                <w:noProof/>
                <w:webHidden/>
              </w:rPr>
              <w:fldChar w:fldCharType="separate"/>
            </w:r>
            <w:r w:rsidR="000112DC">
              <w:rPr>
                <w:noProof/>
                <w:webHidden/>
              </w:rPr>
              <w:t>15</w:t>
            </w:r>
            <w:r>
              <w:rPr>
                <w:noProof/>
                <w:webHidden/>
              </w:rPr>
              <w:fldChar w:fldCharType="end"/>
            </w:r>
          </w:hyperlink>
        </w:p>
        <w:p w14:paraId="79933214" w14:textId="4E145A3C" w:rsidR="00523782" w:rsidRDefault="00523782">
          <w:pPr>
            <w:pStyle w:val="Sumrio1"/>
            <w:tabs>
              <w:tab w:val="right" w:leader="dot" w:pos="9911"/>
            </w:tabs>
            <w:rPr>
              <w:rFonts w:asciiTheme="minorHAnsi" w:eastAsiaTheme="minorEastAsia" w:hAnsiTheme="minorHAnsi" w:cstheme="minorBidi"/>
              <w:noProof/>
              <w:kern w:val="2"/>
              <w:sz w:val="24"/>
              <w14:ligatures w14:val="standardContextual"/>
            </w:rPr>
          </w:pPr>
          <w:hyperlink w:anchor="_Toc233293711" w:history="1">
            <w:r w:rsidRPr="00037E82">
              <w:rPr>
                <w:rStyle w:val="Hyperlink"/>
                <w:noProof/>
              </w:rPr>
              <w:t>11. DA FORMAÇÃO DO CADASTRO DE RESERVA</w:t>
            </w:r>
            <w:r>
              <w:rPr>
                <w:noProof/>
                <w:webHidden/>
              </w:rPr>
              <w:tab/>
            </w:r>
            <w:r>
              <w:rPr>
                <w:noProof/>
                <w:webHidden/>
              </w:rPr>
              <w:fldChar w:fldCharType="begin"/>
            </w:r>
            <w:r>
              <w:rPr>
                <w:noProof/>
                <w:webHidden/>
              </w:rPr>
              <w:instrText xml:space="preserve"> PAGEREF _Toc233293711 \h </w:instrText>
            </w:r>
            <w:r>
              <w:rPr>
                <w:noProof/>
                <w:webHidden/>
              </w:rPr>
            </w:r>
            <w:r>
              <w:rPr>
                <w:noProof/>
                <w:webHidden/>
              </w:rPr>
              <w:fldChar w:fldCharType="separate"/>
            </w:r>
            <w:r w:rsidR="000112DC">
              <w:rPr>
                <w:noProof/>
                <w:webHidden/>
              </w:rPr>
              <w:t>15</w:t>
            </w:r>
            <w:r>
              <w:rPr>
                <w:noProof/>
                <w:webHidden/>
              </w:rPr>
              <w:fldChar w:fldCharType="end"/>
            </w:r>
          </w:hyperlink>
        </w:p>
        <w:p w14:paraId="1EF520A1" w14:textId="2A488571" w:rsidR="00523782" w:rsidRDefault="00523782">
          <w:pPr>
            <w:pStyle w:val="Sumrio1"/>
            <w:tabs>
              <w:tab w:val="right" w:leader="dot" w:pos="9911"/>
            </w:tabs>
            <w:rPr>
              <w:rFonts w:asciiTheme="minorHAnsi" w:eastAsiaTheme="minorEastAsia" w:hAnsiTheme="minorHAnsi" w:cstheme="minorBidi"/>
              <w:noProof/>
              <w:kern w:val="2"/>
              <w:sz w:val="24"/>
              <w14:ligatures w14:val="standardContextual"/>
            </w:rPr>
          </w:pPr>
          <w:hyperlink w:anchor="_Toc233293712" w:history="1">
            <w:r w:rsidRPr="00037E82">
              <w:rPr>
                <w:rStyle w:val="Hyperlink"/>
                <w:noProof/>
              </w:rPr>
              <w:t>12. DOS RECURSOS</w:t>
            </w:r>
            <w:r>
              <w:rPr>
                <w:noProof/>
                <w:webHidden/>
              </w:rPr>
              <w:tab/>
            </w:r>
            <w:r>
              <w:rPr>
                <w:noProof/>
                <w:webHidden/>
              </w:rPr>
              <w:fldChar w:fldCharType="begin"/>
            </w:r>
            <w:r>
              <w:rPr>
                <w:noProof/>
                <w:webHidden/>
              </w:rPr>
              <w:instrText xml:space="preserve"> PAGEREF _Toc233293712 \h </w:instrText>
            </w:r>
            <w:r>
              <w:rPr>
                <w:noProof/>
                <w:webHidden/>
              </w:rPr>
            </w:r>
            <w:r>
              <w:rPr>
                <w:noProof/>
                <w:webHidden/>
              </w:rPr>
              <w:fldChar w:fldCharType="separate"/>
            </w:r>
            <w:r w:rsidR="000112DC">
              <w:rPr>
                <w:noProof/>
                <w:webHidden/>
              </w:rPr>
              <w:t>16</w:t>
            </w:r>
            <w:r>
              <w:rPr>
                <w:noProof/>
                <w:webHidden/>
              </w:rPr>
              <w:fldChar w:fldCharType="end"/>
            </w:r>
          </w:hyperlink>
        </w:p>
        <w:p w14:paraId="3CF1819A" w14:textId="54B04117" w:rsidR="00523782" w:rsidRDefault="00523782">
          <w:pPr>
            <w:pStyle w:val="Sumrio1"/>
            <w:tabs>
              <w:tab w:val="right" w:leader="dot" w:pos="9911"/>
            </w:tabs>
            <w:rPr>
              <w:rFonts w:asciiTheme="minorHAnsi" w:eastAsiaTheme="minorEastAsia" w:hAnsiTheme="minorHAnsi" w:cstheme="minorBidi"/>
              <w:noProof/>
              <w:kern w:val="2"/>
              <w:sz w:val="24"/>
              <w14:ligatures w14:val="standardContextual"/>
            </w:rPr>
          </w:pPr>
          <w:hyperlink w:anchor="_Toc233293713" w:history="1">
            <w:r w:rsidRPr="00037E82">
              <w:rPr>
                <w:rStyle w:val="Hyperlink"/>
                <w:noProof/>
              </w:rPr>
              <w:t>13. DA ADJUDICAÇÃO E HOMOLOGAÇÃO</w:t>
            </w:r>
            <w:r>
              <w:rPr>
                <w:noProof/>
                <w:webHidden/>
              </w:rPr>
              <w:tab/>
            </w:r>
            <w:r>
              <w:rPr>
                <w:noProof/>
                <w:webHidden/>
              </w:rPr>
              <w:fldChar w:fldCharType="begin"/>
            </w:r>
            <w:r>
              <w:rPr>
                <w:noProof/>
                <w:webHidden/>
              </w:rPr>
              <w:instrText xml:space="preserve"> PAGEREF _Toc233293713 \h </w:instrText>
            </w:r>
            <w:r>
              <w:rPr>
                <w:noProof/>
                <w:webHidden/>
              </w:rPr>
            </w:r>
            <w:r>
              <w:rPr>
                <w:noProof/>
                <w:webHidden/>
              </w:rPr>
              <w:fldChar w:fldCharType="separate"/>
            </w:r>
            <w:r w:rsidR="000112DC">
              <w:rPr>
                <w:noProof/>
                <w:webHidden/>
              </w:rPr>
              <w:t>17</w:t>
            </w:r>
            <w:r>
              <w:rPr>
                <w:noProof/>
                <w:webHidden/>
              </w:rPr>
              <w:fldChar w:fldCharType="end"/>
            </w:r>
          </w:hyperlink>
        </w:p>
        <w:p w14:paraId="1805C4DE" w14:textId="7BA4926F" w:rsidR="00523782" w:rsidRDefault="00523782">
          <w:pPr>
            <w:pStyle w:val="Sumrio1"/>
            <w:tabs>
              <w:tab w:val="right" w:leader="dot" w:pos="9911"/>
            </w:tabs>
            <w:rPr>
              <w:rFonts w:asciiTheme="minorHAnsi" w:eastAsiaTheme="minorEastAsia" w:hAnsiTheme="minorHAnsi" w:cstheme="minorBidi"/>
              <w:noProof/>
              <w:kern w:val="2"/>
              <w:sz w:val="24"/>
              <w14:ligatures w14:val="standardContextual"/>
            </w:rPr>
          </w:pPr>
          <w:hyperlink w:anchor="_Toc233293714" w:history="1">
            <w:r w:rsidRPr="00037E82">
              <w:rPr>
                <w:rStyle w:val="Hyperlink"/>
                <w:noProof/>
              </w:rPr>
              <w:t>14. DAS INFRAÇÕES ADMINISTRATIVAS E SANÇÕES</w:t>
            </w:r>
            <w:r>
              <w:rPr>
                <w:noProof/>
                <w:webHidden/>
              </w:rPr>
              <w:tab/>
            </w:r>
            <w:r>
              <w:rPr>
                <w:noProof/>
                <w:webHidden/>
              </w:rPr>
              <w:fldChar w:fldCharType="begin"/>
            </w:r>
            <w:r>
              <w:rPr>
                <w:noProof/>
                <w:webHidden/>
              </w:rPr>
              <w:instrText xml:space="preserve"> PAGEREF _Toc233293714 \h </w:instrText>
            </w:r>
            <w:r>
              <w:rPr>
                <w:noProof/>
                <w:webHidden/>
              </w:rPr>
            </w:r>
            <w:r>
              <w:rPr>
                <w:noProof/>
                <w:webHidden/>
              </w:rPr>
              <w:fldChar w:fldCharType="separate"/>
            </w:r>
            <w:r w:rsidR="000112DC">
              <w:rPr>
                <w:noProof/>
                <w:webHidden/>
              </w:rPr>
              <w:t>17</w:t>
            </w:r>
            <w:r>
              <w:rPr>
                <w:noProof/>
                <w:webHidden/>
              </w:rPr>
              <w:fldChar w:fldCharType="end"/>
            </w:r>
          </w:hyperlink>
        </w:p>
        <w:p w14:paraId="305E3CE9" w14:textId="59932F96" w:rsidR="00523782" w:rsidRDefault="00523782">
          <w:pPr>
            <w:pStyle w:val="Sumrio1"/>
            <w:tabs>
              <w:tab w:val="right" w:leader="dot" w:pos="9911"/>
            </w:tabs>
            <w:rPr>
              <w:rFonts w:asciiTheme="minorHAnsi" w:eastAsiaTheme="minorEastAsia" w:hAnsiTheme="minorHAnsi" w:cstheme="minorBidi"/>
              <w:noProof/>
              <w:kern w:val="2"/>
              <w:sz w:val="24"/>
              <w14:ligatures w14:val="standardContextual"/>
            </w:rPr>
          </w:pPr>
          <w:hyperlink w:anchor="_Toc233293715" w:history="1">
            <w:r w:rsidRPr="00037E82">
              <w:rPr>
                <w:rStyle w:val="Hyperlink"/>
                <w:noProof/>
              </w:rPr>
              <w:t>15. DA IMPUGNAÇÃO AO EDITAL E DO PEDIDO DE ESCLARECIMENTO</w:t>
            </w:r>
            <w:r>
              <w:rPr>
                <w:noProof/>
                <w:webHidden/>
              </w:rPr>
              <w:tab/>
            </w:r>
            <w:r>
              <w:rPr>
                <w:noProof/>
                <w:webHidden/>
              </w:rPr>
              <w:fldChar w:fldCharType="begin"/>
            </w:r>
            <w:r>
              <w:rPr>
                <w:noProof/>
                <w:webHidden/>
              </w:rPr>
              <w:instrText xml:space="preserve"> PAGEREF _Toc233293715 \h </w:instrText>
            </w:r>
            <w:r>
              <w:rPr>
                <w:noProof/>
                <w:webHidden/>
              </w:rPr>
            </w:r>
            <w:r>
              <w:rPr>
                <w:noProof/>
                <w:webHidden/>
              </w:rPr>
              <w:fldChar w:fldCharType="separate"/>
            </w:r>
            <w:r w:rsidR="000112DC">
              <w:rPr>
                <w:noProof/>
                <w:webHidden/>
              </w:rPr>
              <w:t>19</w:t>
            </w:r>
            <w:r>
              <w:rPr>
                <w:noProof/>
                <w:webHidden/>
              </w:rPr>
              <w:fldChar w:fldCharType="end"/>
            </w:r>
          </w:hyperlink>
        </w:p>
        <w:p w14:paraId="2A537C54" w14:textId="46F45F2B" w:rsidR="00523782" w:rsidRDefault="00523782">
          <w:pPr>
            <w:pStyle w:val="Sumrio1"/>
            <w:tabs>
              <w:tab w:val="right" w:leader="dot" w:pos="9911"/>
            </w:tabs>
            <w:rPr>
              <w:rFonts w:asciiTheme="minorHAnsi" w:eastAsiaTheme="minorEastAsia" w:hAnsiTheme="minorHAnsi" w:cstheme="minorBidi"/>
              <w:noProof/>
              <w:kern w:val="2"/>
              <w:sz w:val="24"/>
              <w14:ligatures w14:val="standardContextual"/>
            </w:rPr>
          </w:pPr>
          <w:hyperlink w:anchor="_Toc233293716" w:history="1">
            <w:r w:rsidRPr="00037E82">
              <w:rPr>
                <w:rStyle w:val="Hyperlink"/>
                <w:noProof/>
              </w:rPr>
              <w:t>16. DA GARANTIA DE EXECUÇÃO</w:t>
            </w:r>
            <w:r>
              <w:rPr>
                <w:noProof/>
                <w:webHidden/>
              </w:rPr>
              <w:tab/>
            </w:r>
            <w:r>
              <w:rPr>
                <w:noProof/>
                <w:webHidden/>
              </w:rPr>
              <w:fldChar w:fldCharType="begin"/>
            </w:r>
            <w:r>
              <w:rPr>
                <w:noProof/>
                <w:webHidden/>
              </w:rPr>
              <w:instrText xml:space="preserve"> PAGEREF _Toc233293716 \h </w:instrText>
            </w:r>
            <w:r>
              <w:rPr>
                <w:noProof/>
                <w:webHidden/>
              </w:rPr>
            </w:r>
            <w:r>
              <w:rPr>
                <w:noProof/>
                <w:webHidden/>
              </w:rPr>
              <w:fldChar w:fldCharType="separate"/>
            </w:r>
            <w:r w:rsidR="000112DC">
              <w:rPr>
                <w:noProof/>
                <w:webHidden/>
              </w:rPr>
              <w:t>19</w:t>
            </w:r>
            <w:r>
              <w:rPr>
                <w:noProof/>
                <w:webHidden/>
              </w:rPr>
              <w:fldChar w:fldCharType="end"/>
            </w:r>
          </w:hyperlink>
        </w:p>
        <w:p w14:paraId="5FD57981" w14:textId="4FB7515E" w:rsidR="00523782" w:rsidRDefault="00523782">
          <w:pPr>
            <w:pStyle w:val="Sumrio1"/>
            <w:tabs>
              <w:tab w:val="right" w:leader="dot" w:pos="9911"/>
            </w:tabs>
            <w:rPr>
              <w:rFonts w:asciiTheme="minorHAnsi" w:eastAsiaTheme="minorEastAsia" w:hAnsiTheme="minorHAnsi" w:cstheme="minorBidi"/>
              <w:noProof/>
              <w:kern w:val="2"/>
              <w:sz w:val="24"/>
              <w14:ligatures w14:val="standardContextual"/>
            </w:rPr>
          </w:pPr>
          <w:hyperlink w:anchor="_Toc233293717" w:history="1">
            <w:r w:rsidRPr="00037E82">
              <w:rPr>
                <w:rStyle w:val="Hyperlink"/>
                <w:noProof/>
              </w:rPr>
              <w:t>17. DA VIGÊNCIA DA CONTRATAÇÃO</w:t>
            </w:r>
            <w:r>
              <w:rPr>
                <w:noProof/>
                <w:webHidden/>
              </w:rPr>
              <w:tab/>
            </w:r>
            <w:r>
              <w:rPr>
                <w:noProof/>
                <w:webHidden/>
              </w:rPr>
              <w:fldChar w:fldCharType="begin"/>
            </w:r>
            <w:r>
              <w:rPr>
                <w:noProof/>
                <w:webHidden/>
              </w:rPr>
              <w:instrText xml:space="preserve"> PAGEREF _Toc233293717 \h </w:instrText>
            </w:r>
            <w:r>
              <w:rPr>
                <w:noProof/>
                <w:webHidden/>
              </w:rPr>
            </w:r>
            <w:r>
              <w:rPr>
                <w:noProof/>
                <w:webHidden/>
              </w:rPr>
              <w:fldChar w:fldCharType="separate"/>
            </w:r>
            <w:r w:rsidR="000112DC">
              <w:rPr>
                <w:noProof/>
                <w:webHidden/>
              </w:rPr>
              <w:t>19</w:t>
            </w:r>
            <w:r>
              <w:rPr>
                <w:noProof/>
                <w:webHidden/>
              </w:rPr>
              <w:fldChar w:fldCharType="end"/>
            </w:r>
          </w:hyperlink>
        </w:p>
        <w:p w14:paraId="1BA345A6" w14:textId="4E6AFC04" w:rsidR="00523782" w:rsidRDefault="00523782">
          <w:pPr>
            <w:pStyle w:val="Sumrio1"/>
            <w:tabs>
              <w:tab w:val="right" w:leader="dot" w:pos="9911"/>
            </w:tabs>
            <w:rPr>
              <w:rFonts w:asciiTheme="minorHAnsi" w:eastAsiaTheme="minorEastAsia" w:hAnsiTheme="minorHAnsi" w:cstheme="minorBidi"/>
              <w:noProof/>
              <w:kern w:val="2"/>
              <w:sz w:val="24"/>
              <w14:ligatures w14:val="standardContextual"/>
            </w:rPr>
          </w:pPr>
          <w:hyperlink w:anchor="_Toc233293718" w:history="1">
            <w:r w:rsidRPr="00037E82">
              <w:rPr>
                <w:rStyle w:val="Hyperlink"/>
                <w:noProof/>
              </w:rPr>
              <w:t>18. DO REAJUSTAMENTO EM SENTIDO GERAL</w:t>
            </w:r>
            <w:r>
              <w:rPr>
                <w:noProof/>
                <w:webHidden/>
              </w:rPr>
              <w:tab/>
            </w:r>
            <w:r>
              <w:rPr>
                <w:noProof/>
                <w:webHidden/>
              </w:rPr>
              <w:fldChar w:fldCharType="begin"/>
            </w:r>
            <w:r>
              <w:rPr>
                <w:noProof/>
                <w:webHidden/>
              </w:rPr>
              <w:instrText xml:space="preserve"> PAGEREF _Toc233293718 \h </w:instrText>
            </w:r>
            <w:r>
              <w:rPr>
                <w:noProof/>
                <w:webHidden/>
              </w:rPr>
            </w:r>
            <w:r>
              <w:rPr>
                <w:noProof/>
                <w:webHidden/>
              </w:rPr>
              <w:fldChar w:fldCharType="separate"/>
            </w:r>
            <w:r w:rsidR="000112DC">
              <w:rPr>
                <w:noProof/>
                <w:webHidden/>
              </w:rPr>
              <w:t>19</w:t>
            </w:r>
            <w:r>
              <w:rPr>
                <w:noProof/>
                <w:webHidden/>
              </w:rPr>
              <w:fldChar w:fldCharType="end"/>
            </w:r>
          </w:hyperlink>
        </w:p>
        <w:p w14:paraId="61B3A77A" w14:textId="7FDF3480" w:rsidR="00523782" w:rsidRDefault="00523782">
          <w:pPr>
            <w:pStyle w:val="Sumrio1"/>
            <w:tabs>
              <w:tab w:val="right" w:leader="dot" w:pos="9911"/>
            </w:tabs>
            <w:rPr>
              <w:rFonts w:asciiTheme="minorHAnsi" w:eastAsiaTheme="minorEastAsia" w:hAnsiTheme="minorHAnsi" w:cstheme="minorBidi"/>
              <w:noProof/>
              <w:kern w:val="2"/>
              <w:sz w:val="24"/>
              <w14:ligatures w14:val="standardContextual"/>
            </w:rPr>
          </w:pPr>
          <w:hyperlink w:anchor="_Toc233293719" w:history="1">
            <w:r w:rsidRPr="00037E82">
              <w:rPr>
                <w:rStyle w:val="Hyperlink"/>
                <w:noProof/>
              </w:rPr>
              <w:t>19. DO RECEBIMENTO DO OBJETO E DA FISCALIZAÇÃO</w:t>
            </w:r>
            <w:r>
              <w:rPr>
                <w:noProof/>
                <w:webHidden/>
              </w:rPr>
              <w:tab/>
            </w:r>
            <w:r>
              <w:rPr>
                <w:noProof/>
                <w:webHidden/>
              </w:rPr>
              <w:fldChar w:fldCharType="begin"/>
            </w:r>
            <w:r>
              <w:rPr>
                <w:noProof/>
                <w:webHidden/>
              </w:rPr>
              <w:instrText xml:space="preserve"> PAGEREF _Toc233293719 \h </w:instrText>
            </w:r>
            <w:r>
              <w:rPr>
                <w:noProof/>
                <w:webHidden/>
              </w:rPr>
            </w:r>
            <w:r>
              <w:rPr>
                <w:noProof/>
                <w:webHidden/>
              </w:rPr>
              <w:fldChar w:fldCharType="separate"/>
            </w:r>
            <w:r w:rsidR="000112DC">
              <w:rPr>
                <w:noProof/>
                <w:webHidden/>
              </w:rPr>
              <w:t>19</w:t>
            </w:r>
            <w:r>
              <w:rPr>
                <w:noProof/>
                <w:webHidden/>
              </w:rPr>
              <w:fldChar w:fldCharType="end"/>
            </w:r>
          </w:hyperlink>
        </w:p>
        <w:p w14:paraId="442CD9AC" w14:textId="391F4BD4" w:rsidR="00523782" w:rsidRDefault="00523782">
          <w:pPr>
            <w:pStyle w:val="Sumrio1"/>
            <w:tabs>
              <w:tab w:val="right" w:leader="dot" w:pos="9911"/>
            </w:tabs>
            <w:rPr>
              <w:rFonts w:asciiTheme="minorHAnsi" w:eastAsiaTheme="minorEastAsia" w:hAnsiTheme="minorHAnsi" w:cstheme="minorBidi"/>
              <w:noProof/>
              <w:kern w:val="2"/>
              <w:sz w:val="24"/>
              <w14:ligatures w14:val="standardContextual"/>
            </w:rPr>
          </w:pPr>
          <w:hyperlink w:anchor="_Toc233293720" w:history="1">
            <w:r w:rsidRPr="00037E82">
              <w:rPr>
                <w:rStyle w:val="Hyperlink"/>
                <w:noProof/>
              </w:rPr>
              <w:t>20. DAS OBRIGAÇÕES DA CONTRATANTE E DA CONTRATADA</w:t>
            </w:r>
            <w:r>
              <w:rPr>
                <w:noProof/>
                <w:webHidden/>
              </w:rPr>
              <w:tab/>
            </w:r>
            <w:r>
              <w:rPr>
                <w:noProof/>
                <w:webHidden/>
              </w:rPr>
              <w:fldChar w:fldCharType="begin"/>
            </w:r>
            <w:r>
              <w:rPr>
                <w:noProof/>
                <w:webHidden/>
              </w:rPr>
              <w:instrText xml:space="preserve"> PAGEREF _Toc233293720 \h </w:instrText>
            </w:r>
            <w:r>
              <w:rPr>
                <w:noProof/>
                <w:webHidden/>
              </w:rPr>
            </w:r>
            <w:r>
              <w:rPr>
                <w:noProof/>
                <w:webHidden/>
              </w:rPr>
              <w:fldChar w:fldCharType="separate"/>
            </w:r>
            <w:r w:rsidR="000112DC">
              <w:rPr>
                <w:noProof/>
                <w:webHidden/>
              </w:rPr>
              <w:t>19</w:t>
            </w:r>
            <w:r>
              <w:rPr>
                <w:noProof/>
                <w:webHidden/>
              </w:rPr>
              <w:fldChar w:fldCharType="end"/>
            </w:r>
          </w:hyperlink>
        </w:p>
        <w:p w14:paraId="07A779F9" w14:textId="7F89319A" w:rsidR="00523782" w:rsidRDefault="00523782">
          <w:pPr>
            <w:pStyle w:val="Sumrio1"/>
            <w:tabs>
              <w:tab w:val="right" w:leader="dot" w:pos="9911"/>
            </w:tabs>
            <w:rPr>
              <w:rFonts w:asciiTheme="minorHAnsi" w:eastAsiaTheme="minorEastAsia" w:hAnsiTheme="minorHAnsi" w:cstheme="minorBidi"/>
              <w:noProof/>
              <w:kern w:val="2"/>
              <w:sz w:val="24"/>
              <w14:ligatures w14:val="standardContextual"/>
            </w:rPr>
          </w:pPr>
          <w:hyperlink w:anchor="_Toc233293721" w:history="1">
            <w:r w:rsidRPr="00037E82">
              <w:rPr>
                <w:rStyle w:val="Hyperlink"/>
                <w:noProof/>
              </w:rPr>
              <w:t>21. DO PAGAMENTO</w:t>
            </w:r>
            <w:r>
              <w:rPr>
                <w:noProof/>
                <w:webHidden/>
              </w:rPr>
              <w:tab/>
            </w:r>
            <w:r>
              <w:rPr>
                <w:noProof/>
                <w:webHidden/>
              </w:rPr>
              <w:fldChar w:fldCharType="begin"/>
            </w:r>
            <w:r>
              <w:rPr>
                <w:noProof/>
                <w:webHidden/>
              </w:rPr>
              <w:instrText xml:space="preserve"> PAGEREF _Toc233293721 \h </w:instrText>
            </w:r>
            <w:r>
              <w:rPr>
                <w:noProof/>
                <w:webHidden/>
              </w:rPr>
            </w:r>
            <w:r>
              <w:rPr>
                <w:noProof/>
                <w:webHidden/>
              </w:rPr>
              <w:fldChar w:fldCharType="separate"/>
            </w:r>
            <w:r w:rsidR="000112DC">
              <w:rPr>
                <w:noProof/>
                <w:webHidden/>
              </w:rPr>
              <w:t>19</w:t>
            </w:r>
            <w:r>
              <w:rPr>
                <w:noProof/>
                <w:webHidden/>
              </w:rPr>
              <w:fldChar w:fldCharType="end"/>
            </w:r>
          </w:hyperlink>
        </w:p>
        <w:p w14:paraId="3EFEFACE" w14:textId="4D3B29D1" w:rsidR="00523782" w:rsidRDefault="00523782">
          <w:pPr>
            <w:pStyle w:val="Sumrio1"/>
            <w:tabs>
              <w:tab w:val="right" w:leader="dot" w:pos="9911"/>
            </w:tabs>
            <w:rPr>
              <w:rFonts w:asciiTheme="minorHAnsi" w:eastAsiaTheme="minorEastAsia" w:hAnsiTheme="minorHAnsi" w:cstheme="minorBidi"/>
              <w:noProof/>
              <w:kern w:val="2"/>
              <w:sz w:val="24"/>
              <w14:ligatures w14:val="standardContextual"/>
            </w:rPr>
          </w:pPr>
          <w:hyperlink w:anchor="_Toc233293722" w:history="1">
            <w:r w:rsidRPr="00037E82">
              <w:rPr>
                <w:rStyle w:val="Hyperlink"/>
                <w:noProof/>
              </w:rPr>
              <w:t>22. DAS DISPOSIÇÕES GERAIS</w:t>
            </w:r>
            <w:r>
              <w:rPr>
                <w:noProof/>
                <w:webHidden/>
              </w:rPr>
              <w:tab/>
            </w:r>
            <w:r>
              <w:rPr>
                <w:noProof/>
                <w:webHidden/>
              </w:rPr>
              <w:fldChar w:fldCharType="begin"/>
            </w:r>
            <w:r>
              <w:rPr>
                <w:noProof/>
                <w:webHidden/>
              </w:rPr>
              <w:instrText xml:space="preserve"> PAGEREF _Toc233293722 \h </w:instrText>
            </w:r>
            <w:r>
              <w:rPr>
                <w:noProof/>
                <w:webHidden/>
              </w:rPr>
            </w:r>
            <w:r>
              <w:rPr>
                <w:noProof/>
                <w:webHidden/>
              </w:rPr>
              <w:fldChar w:fldCharType="separate"/>
            </w:r>
            <w:r w:rsidR="000112DC">
              <w:rPr>
                <w:noProof/>
                <w:webHidden/>
              </w:rPr>
              <w:t>19</w:t>
            </w:r>
            <w:r>
              <w:rPr>
                <w:noProof/>
                <w:webHidden/>
              </w:rPr>
              <w:fldChar w:fldCharType="end"/>
            </w:r>
          </w:hyperlink>
        </w:p>
        <w:p w14:paraId="56E89743" w14:textId="711657F3" w:rsidR="00523782" w:rsidRDefault="00523782">
          <w:pPr>
            <w:pStyle w:val="Sumrio1"/>
            <w:tabs>
              <w:tab w:val="right" w:leader="dot" w:pos="9911"/>
            </w:tabs>
            <w:rPr>
              <w:rFonts w:asciiTheme="minorHAnsi" w:eastAsiaTheme="minorEastAsia" w:hAnsiTheme="minorHAnsi" w:cstheme="minorBidi"/>
              <w:noProof/>
              <w:kern w:val="2"/>
              <w:sz w:val="24"/>
              <w14:ligatures w14:val="standardContextual"/>
            </w:rPr>
          </w:pPr>
          <w:hyperlink w:anchor="_Toc233293723" w:history="1">
            <w:r w:rsidRPr="00037E82">
              <w:rPr>
                <w:rStyle w:val="Hyperlink"/>
                <w:noProof/>
              </w:rPr>
              <w:t>23. DOS ANEXOS E APÊNDICES</w:t>
            </w:r>
            <w:r>
              <w:rPr>
                <w:noProof/>
                <w:webHidden/>
              </w:rPr>
              <w:tab/>
            </w:r>
            <w:r>
              <w:rPr>
                <w:noProof/>
                <w:webHidden/>
              </w:rPr>
              <w:fldChar w:fldCharType="begin"/>
            </w:r>
            <w:r>
              <w:rPr>
                <w:noProof/>
                <w:webHidden/>
              </w:rPr>
              <w:instrText xml:space="preserve"> PAGEREF _Toc233293723 \h </w:instrText>
            </w:r>
            <w:r>
              <w:rPr>
                <w:noProof/>
                <w:webHidden/>
              </w:rPr>
            </w:r>
            <w:r>
              <w:rPr>
                <w:noProof/>
                <w:webHidden/>
              </w:rPr>
              <w:fldChar w:fldCharType="separate"/>
            </w:r>
            <w:r w:rsidR="000112DC">
              <w:rPr>
                <w:noProof/>
                <w:webHidden/>
              </w:rPr>
              <w:t>20</w:t>
            </w:r>
            <w:r>
              <w:rPr>
                <w:noProof/>
                <w:webHidden/>
              </w:rPr>
              <w:fldChar w:fldCharType="end"/>
            </w:r>
          </w:hyperlink>
        </w:p>
        <w:p w14:paraId="33FFCACB" w14:textId="01272D5E" w:rsidR="00523782" w:rsidRDefault="00523782">
          <w:pPr>
            <w:pStyle w:val="Sumrio1"/>
            <w:tabs>
              <w:tab w:val="right" w:leader="dot" w:pos="9911"/>
            </w:tabs>
            <w:rPr>
              <w:rFonts w:asciiTheme="minorHAnsi" w:eastAsiaTheme="minorEastAsia" w:hAnsiTheme="minorHAnsi" w:cstheme="minorBidi"/>
              <w:noProof/>
              <w:kern w:val="2"/>
              <w:sz w:val="24"/>
              <w14:ligatures w14:val="standardContextual"/>
            </w:rPr>
          </w:pPr>
          <w:hyperlink w:anchor="_Toc233293724" w:history="1">
            <w:r w:rsidRPr="00037E82">
              <w:rPr>
                <w:rStyle w:val="Hyperlink"/>
                <w:noProof/>
              </w:rPr>
              <w:t>1. DO OBJETO</w:t>
            </w:r>
            <w:r>
              <w:rPr>
                <w:noProof/>
                <w:webHidden/>
              </w:rPr>
              <w:tab/>
            </w:r>
            <w:r>
              <w:rPr>
                <w:noProof/>
                <w:webHidden/>
              </w:rPr>
              <w:fldChar w:fldCharType="begin"/>
            </w:r>
            <w:r>
              <w:rPr>
                <w:noProof/>
                <w:webHidden/>
              </w:rPr>
              <w:instrText xml:space="preserve"> PAGEREF _Toc233293724 \h </w:instrText>
            </w:r>
            <w:r>
              <w:rPr>
                <w:noProof/>
                <w:webHidden/>
              </w:rPr>
            </w:r>
            <w:r>
              <w:rPr>
                <w:noProof/>
                <w:webHidden/>
              </w:rPr>
              <w:fldChar w:fldCharType="separate"/>
            </w:r>
            <w:r w:rsidR="000112DC">
              <w:rPr>
                <w:noProof/>
                <w:webHidden/>
              </w:rPr>
              <w:t>26</w:t>
            </w:r>
            <w:r>
              <w:rPr>
                <w:noProof/>
                <w:webHidden/>
              </w:rPr>
              <w:fldChar w:fldCharType="end"/>
            </w:r>
          </w:hyperlink>
        </w:p>
        <w:p w14:paraId="7713A556" w14:textId="56D63898" w:rsidR="00523782" w:rsidRDefault="00523782">
          <w:pPr>
            <w:pStyle w:val="Sumrio1"/>
            <w:tabs>
              <w:tab w:val="right" w:leader="dot" w:pos="9911"/>
            </w:tabs>
            <w:rPr>
              <w:rFonts w:asciiTheme="minorHAnsi" w:eastAsiaTheme="minorEastAsia" w:hAnsiTheme="minorHAnsi" w:cstheme="minorBidi"/>
              <w:noProof/>
              <w:kern w:val="2"/>
              <w:sz w:val="24"/>
              <w14:ligatures w14:val="standardContextual"/>
            </w:rPr>
          </w:pPr>
          <w:hyperlink w:anchor="_Toc233293725" w:history="1">
            <w:r w:rsidRPr="00037E82">
              <w:rPr>
                <w:rStyle w:val="Hyperlink"/>
                <w:noProof/>
              </w:rPr>
              <w:t>2. DOS PREÇOS, ESPECIFICAÇÕES E QUANTITATIVOS</w:t>
            </w:r>
            <w:r>
              <w:rPr>
                <w:noProof/>
                <w:webHidden/>
              </w:rPr>
              <w:tab/>
            </w:r>
            <w:r>
              <w:rPr>
                <w:noProof/>
                <w:webHidden/>
              </w:rPr>
              <w:fldChar w:fldCharType="begin"/>
            </w:r>
            <w:r>
              <w:rPr>
                <w:noProof/>
                <w:webHidden/>
              </w:rPr>
              <w:instrText xml:space="preserve"> PAGEREF _Toc233293725 \h </w:instrText>
            </w:r>
            <w:r>
              <w:rPr>
                <w:noProof/>
                <w:webHidden/>
              </w:rPr>
            </w:r>
            <w:r>
              <w:rPr>
                <w:noProof/>
                <w:webHidden/>
              </w:rPr>
              <w:fldChar w:fldCharType="separate"/>
            </w:r>
            <w:r w:rsidR="000112DC">
              <w:rPr>
                <w:noProof/>
                <w:webHidden/>
              </w:rPr>
              <w:t>26</w:t>
            </w:r>
            <w:r>
              <w:rPr>
                <w:noProof/>
                <w:webHidden/>
              </w:rPr>
              <w:fldChar w:fldCharType="end"/>
            </w:r>
          </w:hyperlink>
        </w:p>
        <w:p w14:paraId="47BABB0B" w14:textId="5FE6354F" w:rsidR="00523782" w:rsidRDefault="00523782">
          <w:pPr>
            <w:pStyle w:val="Sumrio1"/>
            <w:tabs>
              <w:tab w:val="right" w:leader="dot" w:pos="9911"/>
            </w:tabs>
            <w:rPr>
              <w:rFonts w:asciiTheme="minorHAnsi" w:eastAsiaTheme="minorEastAsia" w:hAnsiTheme="minorHAnsi" w:cstheme="minorBidi"/>
              <w:noProof/>
              <w:kern w:val="2"/>
              <w:sz w:val="24"/>
              <w14:ligatures w14:val="standardContextual"/>
            </w:rPr>
          </w:pPr>
          <w:hyperlink w:anchor="_Toc233293726" w:history="1">
            <w:r w:rsidRPr="00037E82">
              <w:rPr>
                <w:rStyle w:val="Hyperlink"/>
                <w:noProof/>
              </w:rPr>
              <w:t>3. ÓRGÃO(S) GERENCIADOR E PARTICIPANTE(S)</w:t>
            </w:r>
            <w:r>
              <w:rPr>
                <w:noProof/>
                <w:webHidden/>
              </w:rPr>
              <w:tab/>
            </w:r>
            <w:r>
              <w:rPr>
                <w:noProof/>
                <w:webHidden/>
              </w:rPr>
              <w:fldChar w:fldCharType="begin"/>
            </w:r>
            <w:r>
              <w:rPr>
                <w:noProof/>
                <w:webHidden/>
              </w:rPr>
              <w:instrText xml:space="preserve"> PAGEREF _Toc233293726 \h </w:instrText>
            </w:r>
            <w:r>
              <w:rPr>
                <w:noProof/>
                <w:webHidden/>
              </w:rPr>
            </w:r>
            <w:r>
              <w:rPr>
                <w:noProof/>
                <w:webHidden/>
              </w:rPr>
              <w:fldChar w:fldCharType="separate"/>
            </w:r>
            <w:r w:rsidR="000112DC">
              <w:rPr>
                <w:noProof/>
                <w:webHidden/>
              </w:rPr>
              <w:t>26</w:t>
            </w:r>
            <w:r>
              <w:rPr>
                <w:noProof/>
                <w:webHidden/>
              </w:rPr>
              <w:fldChar w:fldCharType="end"/>
            </w:r>
          </w:hyperlink>
        </w:p>
        <w:p w14:paraId="61A676ED" w14:textId="693C8B40" w:rsidR="00523782" w:rsidRDefault="00523782">
          <w:pPr>
            <w:pStyle w:val="Sumrio1"/>
            <w:tabs>
              <w:tab w:val="right" w:leader="dot" w:pos="9911"/>
            </w:tabs>
            <w:rPr>
              <w:rFonts w:asciiTheme="minorHAnsi" w:eastAsiaTheme="minorEastAsia" w:hAnsiTheme="minorHAnsi" w:cstheme="minorBidi"/>
              <w:noProof/>
              <w:kern w:val="2"/>
              <w:sz w:val="24"/>
              <w14:ligatures w14:val="standardContextual"/>
            </w:rPr>
          </w:pPr>
          <w:hyperlink w:anchor="_Toc233293727" w:history="1">
            <w:r w:rsidRPr="00037E82">
              <w:rPr>
                <w:rStyle w:val="Hyperlink"/>
                <w:noProof/>
              </w:rPr>
              <w:t>4. DA ADESÃO</w:t>
            </w:r>
            <w:r>
              <w:rPr>
                <w:noProof/>
                <w:webHidden/>
              </w:rPr>
              <w:tab/>
            </w:r>
            <w:r>
              <w:rPr>
                <w:noProof/>
                <w:webHidden/>
              </w:rPr>
              <w:fldChar w:fldCharType="begin"/>
            </w:r>
            <w:r>
              <w:rPr>
                <w:noProof/>
                <w:webHidden/>
              </w:rPr>
              <w:instrText xml:space="preserve"> PAGEREF _Toc233293727 \h </w:instrText>
            </w:r>
            <w:r>
              <w:rPr>
                <w:noProof/>
                <w:webHidden/>
              </w:rPr>
            </w:r>
            <w:r>
              <w:rPr>
                <w:noProof/>
                <w:webHidden/>
              </w:rPr>
              <w:fldChar w:fldCharType="separate"/>
            </w:r>
            <w:r w:rsidR="000112DC">
              <w:rPr>
                <w:noProof/>
                <w:webHidden/>
              </w:rPr>
              <w:t>26</w:t>
            </w:r>
            <w:r>
              <w:rPr>
                <w:noProof/>
                <w:webHidden/>
              </w:rPr>
              <w:fldChar w:fldCharType="end"/>
            </w:r>
          </w:hyperlink>
        </w:p>
        <w:p w14:paraId="4A2D4B72" w14:textId="532A85BA" w:rsidR="00523782" w:rsidRDefault="00523782">
          <w:pPr>
            <w:pStyle w:val="Sumrio1"/>
            <w:tabs>
              <w:tab w:val="right" w:leader="dot" w:pos="9911"/>
            </w:tabs>
            <w:rPr>
              <w:rFonts w:asciiTheme="minorHAnsi" w:eastAsiaTheme="minorEastAsia" w:hAnsiTheme="minorHAnsi" w:cstheme="minorBidi"/>
              <w:noProof/>
              <w:kern w:val="2"/>
              <w:sz w:val="24"/>
              <w14:ligatures w14:val="standardContextual"/>
            </w:rPr>
          </w:pPr>
          <w:hyperlink w:anchor="_Toc233293728" w:history="1">
            <w:r w:rsidRPr="00037E82">
              <w:rPr>
                <w:rStyle w:val="Hyperlink"/>
                <w:noProof/>
              </w:rPr>
              <w:t>5. VALIDADE, FORMALIZAÇÃO E CADASTRO RESERVA</w:t>
            </w:r>
            <w:r>
              <w:rPr>
                <w:noProof/>
                <w:webHidden/>
              </w:rPr>
              <w:tab/>
            </w:r>
            <w:r>
              <w:rPr>
                <w:noProof/>
                <w:webHidden/>
              </w:rPr>
              <w:fldChar w:fldCharType="begin"/>
            </w:r>
            <w:r>
              <w:rPr>
                <w:noProof/>
                <w:webHidden/>
              </w:rPr>
              <w:instrText xml:space="preserve"> PAGEREF _Toc233293728 \h </w:instrText>
            </w:r>
            <w:r>
              <w:rPr>
                <w:noProof/>
                <w:webHidden/>
              </w:rPr>
            </w:r>
            <w:r>
              <w:rPr>
                <w:noProof/>
                <w:webHidden/>
              </w:rPr>
              <w:fldChar w:fldCharType="separate"/>
            </w:r>
            <w:r w:rsidR="000112DC">
              <w:rPr>
                <w:noProof/>
                <w:webHidden/>
              </w:rPr>
              <w:t>26</w:t>
            </w:r>
            <w:r>
              <w:rPr>
                <w:noProof/>
                <w:webHidden/>
              </w:rPr>
              <w:fldChar w:fldCharType="end"/>
            </w:r>
          </w:hyperlink>
        </w:p>
        <w:p w14:paraId="46B43D17" w14:textId="72FF0CA3" w:rsidR="00523782" w:rsidRDefault="00523782">
          <w:pPr>
            <w:pStyle w:val="Sumrio1"/>
            <w:tabs>
              <w:tab w:val="right" w:leader="dot" w:pos="9911"/>
            </w:tabs>
            <w:rPr>
              <w:rFonts w:asciiTheme="minorHAnsi" w:eastAsiaTheme="minorEastAsia" w:hAnsiTheme="minorHAnsi" w:cstheme="minorBidi"/>
              <w:noProof/>
              <w:kern w:val="2"/>
              <w:sz w:val="24"/>
              <w14:ligatures w14:val="standardContextual"/>
            </w:rPr>
          </w:pPr>
          <w:hyperlink w:anchor="_Toc233293729" w:history="1">
            <w:r w:rsidRPr="00037E82">
              <w:rPr>
                <w:rStyle w:val="Hyperlink"/>
                <w:noProof/>
              </w:rPr>
              <w:t>6. ALTERAÇÃO OU ATUALIZAÇÃO DOS PREÇOS REGISTRADOS</w:t>
            </w:r>
            <w:r>
              <w:rPr>
                <w:noProof/>
                <w:webHidden/>
              </w:rPr>
              <w:tab/>
            </w:r>
            <w:r>
              <w:rPr>
                <w:noProof/>
                <w:webHidden/>
              </w:rPr>
              <w:fldChar w:fldCharType="begin"/>
            </w:r>
            <w:r>
              <w:rPr>
                <w:noProof/>
                <w:webHidden/>
              </w:rPr>
              <w:instrText xml:space="preserve"> PAGEREF _Toc233293729 \h </w:instrText>
            </w:r>
            <w:r>
              <w:rPr>
                <w:noProof/>
                <w:webHidden/>
              </w:rPr>
            </w:r>
            <w:r>
              <w:rPr>
                <w:noProof/>
                <w:webHidden/>
              </w:rPr>
              <w:fldChar w:fldCharType="separate"/>
            </w:r>
            <w:r w:rsidR="000112DC">
              <w:rPr>
                <w:noProof/>
                <w:webHidden/>
              </w:rPr>
              <w:t>28</w:t>
            </w:r>
            <w:r>
              <w:rPr>
                <w:noProof/>
                <w:webHidden/>
              </w:rPr>
              <w:fldChar w:fldCharType="end"/>
            </w:r>
          </w:hyperlink>
        </w:p>
        <w:p w14:paraId="0B986BAF" w14:textId="0EACAEE2" w:rsidR="00523782" w:rsidRDefault="00523782">
          <w:pPr>
            <w:pStyle w:val="Sumrio1"/>
            <w:tabs>
              <w:tab w:val="right" w:leader="dot" w:pos="9911"/>
            </w:tabs>
            <w:rPr>
              <w:rFonts w:asciiTheme="minorHAnsi" w:eastAsiaTheme="minorEastAsia" w:hAnsiTheme="minorHAnsi" w:cstheme="minorBidi"/>
              <w:noProof/>
              <w:kern w:val="2"/>
              <w:sz w:val="24"/>
              <w14:ligatures w14:val="standardContextual"/>
            </w:rPr>
          </w:pPr>
          <w:hyperlink w:anchor="_Toc233293730" w:history="1">
            <w:r w:rsidRPr="00037E82">
              <w:rPr>
                <w:rStyle w:val="Hyperlink"/>
                <w:noProof/>
              </w:rPr>
              <w:t>7. NEGOCIAÇÃO DE PREÇOS REGISTRADOS</w:t>
            </w:r>
            <w:r>
              <w:rPr>
                <w:noProof/>
                <w:webHidden/>
              </w:rPr>
              <w:tab/>
            </w:r>
            <w:r>
              <w:rPr>
                <w:noProof/>
                <w:webHidden/>
              </w:rPr>
              <w:fldChar w:fldCharType="begin"/>
            </w:r>
            <w:r>
              <w:rPr>
                <w:noProof/>
                <w:webHidden/>
              </w:rPr>
              <w:instrText xml:space="preserve"> PAGEREF _Toc233293730 \h </w:instrText>
            </w:r>
            <w:r>
              <w:rPr>
                <w:noProof/>
                <w:webHidden/>
              </w:rPr>
            </w:r>
            <w:r>
              <w:rPr>
                <w:noProof/>
                <w:webHidden/>
              </w:rPr>
              <w:fldChar w:fldCharType="separate"/>
            </w:r>
            <w:r w:rsidR="000112DC">
              <w:rPr>
                <w:noProof/>
                <w:webHidden/>
              </w:rPr>
              <w:t>28</w:t>
            </w:r>
            <w:r>
              <w:rPr>
                <w:noProof/>
                <w:webHidden/>
              </w:rPr>
              <w:fldChar w:fldCharType="end"/>
            </w:r>
          </w:hyperlink>
        </w:p>
        <w:p w14:paraId="7167C142" w14:textId="37BB34A8" w:rsidR="00523782" w:rsidRDefault="00523782">
          <w:pPr>
            <w:pStyle w:val="Sumrio1"/>
            <w:tabs>
              <w:tab w:val="right" w:leader="dot" w:pos="9911"/>
            </w:tabs>
            <w:rPr>
              <w:rFonts w:asciiTheme="minorHAnsi" w:eastAsiaTheme="minorEastAsia" w:hAnsiTheme="minorHAnsi" w:cstheme="minorBidi"/>
              <w:noProof/>
              <w:kern w:val="2"/>
              <w:sz w:val="24"/>
              <w14:ligatures w14:val="standardContextual"/>
            </w:rPr>
          </w:pPr>
          <w:hyperlink w:anchor="_Toc233293731" w:history="1">
            <w:r w:rsidRPr="00037E82">
              <w:rPr>
                <w:rStyle w:val="Hyperlink"/>
                <w:noProof/>
              </w:rPr>
              <w:t>8. REMANEJAMENTO DAS QUANTIDADES REGISTRADAS</w:t>
            </w:r>
            <w:r>
              <w:rPr>
                <w:noProof/>
                <w:webHidden/>
              </w:rPr>
              <w:tab/>
            </w:r>
            <w:r>
              <w:rPr>
                <w:noProof/>
                <w:webHidden/>
              </w:rPr>
              <w:fldChar w:fldCharType="begin"/>
            </w:r>
            <w:r>
              <w:rPr>
                <w:noProof/>
                <w:webHidden/>
              </w:rPr>
              <w:instrText xml:space="preserve"> PAGEREF _Toc233293731 \h </w:instrText>
            </w:r>
            <w:r>
              <w:rPr>
                <w:noProof/>
                <w:webHidden/>
              </w:rPr>
            </w:r>
            <w:r>
              <w:rPr>
                <w:noProof/>
                <w:webHidden/>
              </w:rPr>
              <w:fldChar w:fldCharType="separate"/>
            </w:r>
            <w:r w:rsidR="000112DC">
              <w:rPr>
                <w:noProof/>
                <w:webHidden/>
              </w:rPr>
              <w:t>29</w:t>
            </w:r>
            <w:r>
              <w:rPr>
                <w:noProof/>
                <w:webHidden/>
              </w:rPr>
              <w:fldChar w:fldCharType="end"/>
            </w:r>
          </w:hyperlink>
        </w:p>
        <w:p w14:paraId="346DF305" w14:textId="5D3D0179" w:rsidR="00523782" w:rsidRDefault="00523782">
          <w:pPr>
            <w:pStyle w:val="Sumrio1"/>
            <w:tabs>
              <w:tab w:val="right" w:leader="dot" w:pos="9911"/>
            </w:tabs>
            <w:rPr>
              <w:rFonts w:asciiTheme="minorHAnsi" w:eastAsiaTheme="minorEastAsia" w:hAnsiTheme="minorHAnsi" w:cstheme="minorBidi"/>
              <w:noProof/>
              <w:kern w:val="2"/>
              <w:sz w:val="24"/>
              <w14:ligatures w14:val="standardContextual"/>
            </w:rPr>
          </w:pPr>
          <w:hyperlink w:anchor="_Toc233293732" w:history="1">
            <w:r w:rsidRPr="00037E82">
              <w:rPr>
                <w:rStyle w:val="Hyperlink"/>
                <w:noProof/>
              </w:rPr>
              <w:t>9. CANCELAMENTO DO REGISTRO DO LICITANTE VENCEDOR E DOS PREÇOS REGISTRADOS</w:t>
            </w:r>
            <w:r>
              <w:rPr>
                <w:noProof/>
                <w:webHidden/>
              </w:rPr>
              <w:tab/>
            </w:r>
            <w:r>
              <w:rPr>
                <w:noProof/>
                <w:webHidden/>
              </w:rPr>
              <w:fldChar w:fldCharType="begin"/>
            </w:r>
            <w:r>
              <w:rPr>
                <w:noProof/>
                <w:webHidden/>
              </w:rPr>
              <w:instrText xml:space="preserve"> PAGEREF _Toc233293732 \h </w:instrText>
            </w:r>
            <w:r>
              <w:rPr>
                <w:noProof/>
                <w:webHidden/>
              </w:rPr>
            </w:r>
            <w:r>
              <w:rPr>
                <w:noProof/>
                <w:webHidden/>
              </w:rPr>
              <w:fldChar w:fldCharType="separate"/>
            </w:r>
            <w:r w:rsidR="000112DC">
              <w:rPr>
                <w:noProof/>
                <w:webHidden/>
              </w:rPr>
              <w:t>29</w:t>
            </w:r>
            <w:r>
              <w:rPr>
                <w:noProof/>
                <w:webHidden/>
              </w:rPr>
              <w:fldChar w:fldCharType="end"/>
            </w:r>
          </w:hyperlink>
        </w:p>
        <w:p w14:paraId="7910CBF9" w14:textId="0BA7C36A" w:rsidR="00523782" w:rsidRDefault="00523782">
          <w:pPr>
            <w:pStyle w:val="Sumrio1"/>
            <w:tabs>
              <w:tab w:val="right" w:leader="dot" w:pos="9911"/>
            </w:tabs>
            <w:rPr>
              <w:rFonts w:asciiTheme="minorHAnsi" w:eastAsiaTheme="minorEastAsia" w:hAnsiTheme="minorHAnsi" w:cstheme="minorBidi"/>
              <w:noProof/>
              <w:kern w:val="2"/>
              <w:sz w:val="24"/>
              <w14:ligatures w14:val="standardContextual"/>
            </w:rPr>
          </w:pPr>
          <w:hyperlink w:anchor="_Toc233293733" w:history="1">
            <w:r w:rsidRPr="00037E82">
              <w:rPr>
                <w:rStyle w:val="Hyperlink"/>
                <w:noProof/>
              </w:rPr>
              <w:t>10. DAS PENALIDADES</w:t>
            </w:r>
            <w:r>
              <w:rPr>
                <w:noProof/>
                <w:webHidden/>
              </w:rPr>
              <w:tab/>
            </w:r>
            <w:r>
              <w:rPr>
                <w:noProof/>
                <w:webHidden/>
              </w:rPr>
              <w:fldChar w:fldCharType="begin"/>
            </w:r>
            <w:r>
              <w:rPr>
                <w:noProof/>
                <w:webHidden/>
              </w:rPr>
              <w:instrText xml:space="preserve"> PAGEREF _Toc233293733 \h </w:instrText>
            </w:r>
            <w:r>
              <w:rPr>
                <w:noProof/>
                <w:webHidden/>
              </w:rPr>
            </w:r>
            <w:r>
              <w:rPr>
                <w:noProof/>
                <w:webHidden/>
              </w:rPr>
              <w:fldChar w:fldCharType="separate"/>
            </w:r>
            <w:r w:rsidR="000112DC">
              <w:rPr>
                <w:noProof/>
                <w:webHidden/>
              </w:rPr>
              <w:t>29</w:t>
            </w:r>
            <w:r>
              <w:rPr>
                <w:noProof/>
                <w:webHidden/>
              </w:rPr>
              <w:fldChar w:fldCharType="end"/>
            </w:r>
          </w:hyperlink>
        </w:p>
        <w:p w14:paraId="146E0266" w14:textId="3341DB9F" w:rsidR="00523782" w:rsidRDefault="00523782">
          <w:pPr>
            <w:pStyle w:val="Sumrio1"/>
            <w:tabs>
              <w:tab w:val="right" w:leader="dot" w:pos="9911"/>
            </w:tabs>
            <w:rPr>
              <w:rFonts w:asciiTheme="minorHAnsi" w:eastAsiaTheme="minorEastAsia" w:hAnsiTheme="minorHAnsi" w:cstheme="minorBidi"/>
              <w:noProof/>
              <w:kern w:val="2"/>
              <w:sz w:val="24"/>
              <w14:ligatures w14:val="standardContextual"/>
            </w:rPr>
          </w:pPr>
          <w:hyperlink w:anchor="_Toc233293734" w:history="1">
            <w:r w:rsidRPr="00037E82">
              <w:rPr>
                <w:rStyle w:val="Hyperlink"/>
                <w:noProof/>
              </w:rPr>
              <w:t>12. DAS CONDIÇÕES GERAIS</w:t>
            </w:r>
            <w:r>
              <w:rPr>
                <w:noProof/>
                <w:webHidden/>
              </w:rPr>
              <w:tab/>
            </w:r>
            <w:r>
              <w:rPr>
                <w:noProof/>
                <w:webHidden/>
              </w:rPr>
              <w:fldChar w:fldCharType="begin"/>
            </w:r>
            <w:r>
              <w:rPr>
                <w:noProof/>
                <w:webHidden/>
              </w:rPr>
              <w:instrText xml:space="preserve"> PAGEREF _Toc233293734 \h </w:instrText>
            </w:r>
            <w:r>
              <w:rPr>
                <w:noProof/>
                <w:webHidden/>
              </w:rPr>
            </w:r>
            <w:r>
              <w:rPr>
                <w:noProof/>
                <w:webHidden/>
              </w:rPr>
              <w:fldChar w:fldCharType="separate"/>
            </w:r>
            <w:r w:rsidR="000112DC">
              <w:rPr>
                <w:noProof/>
                <w:webHidden/>
              </w:rPr>
              <w:t>30</w:t>
            </w:r>
            <w:r>
              <w:rPr>
                <w:noProof/>
                <w:webHidden/>
              </w:rPr>
              <w:fldChar w:fldCharType="end"/>
            </w:r>
          </w:hyperlink>
        </w:p>
        <w:p w14:paraId="0BC78460" w14:textId="5B5ECF1B" w:rsidR="000F62E2" w:rsidRPr="00E53A2A" w:rsidRDefault="000F62E2" w:rsidP="000F62E2">
          <w:pPr>
            <w:pStyle w:val="Sumrio1"/>
            <w:tabs>
              <w:tab w:val="right" w:leader="dot" w:pos="9911"/>
            </w:tabs>
            <w:rPr>
              <w:rFonts w:asciiTheme="minorHAnsi" w:eastAsiaTheme="minorEastAsia" w:hAnsiTheme="minorHAnsi" w:cstheme="minorBidi"/>
              <w:noProof/>
              <w:kern w:val="2"/>
              <w:sz w:val="22"/>
              <w:szCs w:val="22"/>
              <w14:ligatures w14:val="standardContextual"/>
            </w:rPr>
          </w:pPr>
          <w:r w:rsidRPr="00F474CC">
            <w:fldChar w:fldCharType="end"/>
          </w:r>
        </w:p>
      </w:sdtContent>
    </w:sdt>
    <w:p w14:paraId="002DFCF1" w14:textId="77777777" w:rsidR="000F62E2" w:rsidRPr="00F474CC" w:rsidRDefault="000F62E2" w:rsidP="000F62E2">
      <w:pPr>
        <w:widowControl w:val="0"/>
        <w:suppressAutoHyphens/>
        <w:spacing w:after="120"/>
        <w:rPr>
          <w:rFonts w:ascii="Arial" w:eastAsia="Calibri" w:hAnsi="Arial" w:cs="Arial"/>
          <w:b/>
          <w:color w:val="FFFFFF" w:themeColor="background1"/>
          <w:sz w:val="20"/>
          <w:szCs w:val="20"/>
        </w:rPr>
      </w:pPr>
    </w:p>
    <w:p w14:paraId="24734D0F" w14:textId="35E49FFF" w:rsidR="003C1599" w:rsidRPr="003C1599" w:rsidRDefault="000F62E2" w:rsidP="007009C9">
      <w:pPr>
        <w:jc w:val="center"/>
        <w:rPr>
          <w:rFonts w:ascii="Arial" w:eastAsia="Calibri" w:hAnsi="Arial" w:cs="Arial"/>
          <w:b/>
          <w:sz w:val="20"/>
          <w:szCs w:val="20"/>
        </w:rPr>
      </w:pPr>
      <w:r>
        <w:rPr>
          <w:rFonts w:ascii="Arial" w:eastAsia="Calibri" w:hAnsi="Arial" w:cs="Arial"/>
          <w:b/>
          <w:sz w:val="20"/>
          <w:szCs w:val="20"/>
        </w:rPr>
        <w:br w:type="page"/>
      </w:r>
      <w:r w:rsidR="003C1599" w:rsidRPr="003C1599">
        <w:rPr>
          <w:rFonts w:ascii="Arial" w:eastAsia="Calibri" w:hAnsi="Arial" w:cs="Arial"/>
          <w:b/>
          <w:sz w:val="20"/>
          <w:szCs w:val="20"/>
        </w:rPr>
        <w:lastRenderedPageBreak/>
        <w:t>PREGÃO ELETRÔNICO N.º 0</w:t>
      </w:r>
      <w:r w:rsidR="00FA606D">
        <w:rPr>
          <w:rFonts w:ascii="Arial" w:eastAsia="Calibri" w:hAnsi="Arial" w:cs="Arial"/>
          <w:b/>
          <w:sz w:val="20"/>
          <w:szCs w:val="20"/>
        </w:rPr>
        <w:t>30</w:t>
      </w:r>
      <w:r w:rsidR="003C1599" w:rsidRPr="003C1599">
        <w:rPr>
          <w:rFonts w:ascii="Arial" w:eastAsia="Calibri" w:hAnsi="Arial" w:cs="Arial"/>
          <w:b/>
          <w:sz w:val="20"/>
          <w:szCs w:val="20"/>
        </w:rPr>
        <w:t>/2026</w:t>
      </w:r>
    </w:p>
    <w:p w14:paraId="765FFA88" w14:textId="4C403D5F" w:rsidR="003C1599" w:rsidRPr="00BE1A86" w:rsidRDefault="003C1599" w:rsidP="003C1599">
      <w:pPr>
        <w:widowControl w:val="0"/>
        <w:suppressAutoHyphens/>
        <w:spacing w:after="120"/>
        <w:jc w:val="center"/>
        <w:rPr>
          <w:rFonts w:ascii="Arial" w:eastAsia="Calibri" w:hAnsi="Arial" w:cs="Arial"/>
          <w:b/>
          <w:sz w:val="20"/>
          <w:szCs w:val="20"/>
        </w:rPr>
      </w:pPr>
      <w:r w:rsidRPr="003C1599">
        <w:rPr>
          <w:rFonts w:ascii="Arial" w:eastAsia="Calibri" w:hAnsi="Arial" w:cs="Arial"/>
          <w:b/>
          <w:sz w:val="20"/>
          <w:szCs w:val="20"/>
        </w:rPr>
        <w:t>PROCESSO ADMINISTRATIVO N.º 0</w:t>
      </w:r>
      <w:r w:rsidR="009A28A0">
        <w:rPr>
          <w:rFonts w:ascii="Arial" w:eastAsia="Calibri" w:hAnsi="Arial" w:cs="Arial"/>
          <w:b/>
          <w:sz w:val="20"/>
          <w:szCs w:val="20"/>
        </w:rPr>
        <w:t>7</w:t>
      </w:r>
      <w:r w:rsidR="00FA606D">
        <w:rPr>
          <w:rFonts w:ascii="Arial" w:eastAsia="Calibri" w:hAnsi="Arial" w:cs="Arial"/>
          <w:b/>
          <w:sz w:val="20"/>
          <w:szCs w:val="20"/>
        </w:rPr>
        <w:t>8</w:t>
      </w:r>
      <w:r w:rsidRPr="003C1599">
        <w:rPr>
          <w:rFonts w:ascii="Arial" w:eastAsia="Calibri" w:hAnsi="Arial" w:cs="Arial"/>
          <w:b/>
          <w:sz w:val="20"/>
          <w:szCs w:val="20"/>
        </w:rPr>
        <w:t>/2026</w:t>
      </w:r>
    </w:p>
    <w:p w14:paraId="1406484C" w14:textId="77777777" w:rsidR="000F62E2" w:rsidRPr="003C1599" w:rsidRDefault="000F62E2" w:rsidP="000F62E2">
      <w:pPr>
        <w:widowControl w:val="0"/>
        <w:pBdr>
          <w:top w:val="single" w:sz="4" w:space="0" w:color="auto"/>
          <w:left w:val="single" w:sz="4" w:space="0" w:color="auto"/>
          <w:bottom w:val="single" w:sz="4" w:space="0" w:color="auto"/>
          <w:right w:val="single" w:sz="4" w:space="0"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C1599">
        <w:rPr>
          <w:rFonts w:ascii="Arial" w:eastAsia="Calibri" w:hAnsi="Arial" w:cs="Arial"/>
          <w:b/>
          <w:color w:val="FFFFFF" w:themeColor="background1"/>
          <w:sz w:val="20"/>
          <w:szCs w:val="20"/>
        </w:rPr>
        <w:t xml:space="preserve">EDITAL </w:t>
      </w:r>
    </w:p>
    <w:p w14:paraId="50104514" w14:textId="77777777" w:rsidR="000F62E2" w:rsidRPr="003C1599" w:rsidRDefault="000F62E2" w:rsidP="00C5168B">
      <w:pPr>
        <w:widowControl w:val="0"/>
        <w:suppressAutoHyphens/>
        <w:spacing w:after="120"/>
        <w:jc w:val="both"/>
        <w:rPr>
          <w:rFonts w:ascii="Arial" w:eastAsia="Calibri" w:hAnsi="Arial" w:cs="Arial"/>
          <w:sz w:val="20"/>
          <w:szCs w:val="20"/>
        </w:rPr>
      </w:pPr>
      <w:r w:rsidRPr="003C1599">
        <w:rPr>
          <w:rFonts w:ascii="Arial" w:eastAsia="Calibri" w:hAnsi="Arial" w:cs="Arial"/>
          <w:sz w:val="20"/>
          <w:szCs w:val="20"/>
        </w:rPr>
        <w:t xml:space="preserve">O </w:t>
      </w:r>
      <w:r w:rsidRPr="003C1599">
        <w:rPr>
          <w:rFonts w:ascii="Arial" w:eastAsia="Calibri" w:hAnsi="Arial" w:cs="Arial"/>
          <w:b/>
          <w:bCs/>
          <w:sz w:val="20"/>
          <w:szCs w:val="20"/>
        </w:rPr>
        <w:t>MUNICÍPIO DE CAÇADOR</w:t>
      </w:r>
      <w:r w:rsidRPr="003C1599">
        <w:rPr>
          <w:rFonts w:ascii="Arial" w:eastAsia="Calibri" w:hAnsi="Arial" w:cs="Arial"/>
          <w:sz w:val="20"/>
          <w:szCs w:val="20"/>
        </w:rPr>
        <w:t>, Estado de Santa Catarina</w:t>
      </w:r>
      <w:r w:rsidRPr="003C1599">
        <w:rPr>
          <w:rFonts w:ascii="Arial" w:eastAsia="Calibri" w:hAnsi="Arial" w:cs="Arial"/>
          <w:b/>
          <w:sz w:val="20"/>
          <w:szCs w:val="20"/>
        </w:rPr>
        <w:t>,</w:t>
      </w:r>
      <w:r w:rsidRPr="003C1599">
        <w:rPr>
          <w:rFonts w:ascii="Arial" w:eastAsia="Calibri" w:hAnsi="Arial" w:cs="Arial"/>
          <w:sz w:val="20"/>
          <w:szCs w:val="20"/>
        </w:rPr>
        <w:t xml:space="preserve"> torna</w:t>
      </w:r>
      <w:r w:rsidRPr="003C1599">
        <w:rPr>
          <w:rFonts w:ascii="Arial" w:eastAsia="Calibri" w:hAnsi="Arial" w:cs="Arial"/>
          <w:color w:val="000000"/>
          <w:sz w:val="20"/>
          <w:szCs w:val="20"/>
        </w:rPr>
        <w:t xml:space="preserve"> público, para conhecimento dos interessados, que realizará licitação, para </w:t>
      </w:r>
      <w:r w:rsidRPr="003C1599">
        <w:rPr>
          <w:rFonts w:ascii="Arial" w:eastAsia="Calibri" w:hAnsi="Arial" w:cs="Arial"/>
          <w:b/>
          <w:bCs/>
          <w:color w:val="000000"/>
          <w:sz w:val="20"/>
          <w:szCs w:val="20"/>
        </w:rPr>
        <w:t>REGISTRO DE PREÇOS</w:t>
      </w:r>
      <w:r w:rsidRPr="003C1599">
        <w:rPr>
          <w:rFonts w:ascii="Arial" w:eastAsia="Calibri" w:hAnsi="Arial" w:cs="Arial"/>
          <w:color w:val="000000"/>
          <w:sz w:val="20"/>
          <w:szCs w:val="20"/>
        </w:rPr>
        <w:t xml:space="preserve">, na modalidade </w:t>
      </w:r>
      <w:r w:rsidRPr="003C1599">
        <w:rPr>
          <w:rFonts w:ascii="Arial" w:eastAsia="Calibri" w:hAnsi="Arial" w:cs="Arial"/>
          <w:b/>
          <w:sz w:val="20"/>
          <w:szCs w:val="20"/>
        </w:rPr>
        <w:t>PREGÃO</w:t>
      </w:r>
      <w:r w:rsidRPr="003C1599">
        <w:rPr>
          <w:rFonts w:ascii="Arial" w:eastAsia="Calibri" w:hAnsi="Arial" w:cs="Arial"/>
          <w:bCs/>
          <w:sz w:val="20"/>
          <w:szCs w:val="20"/>
        </w:rPr>
        <w:t xml:space="preserve">, na forma </w:t>
      </w:r>
      <w:r w:rsidRPr="003C1599">
        <w:rPr>
          <w:rFonts w:ascii="Arial" w:eastAsia="Calibri" w:hAnsi="Arial" w:cs="Arial"/>
          <w:b/>
          <w:sz w:val="20"/>
          <w:szCs w:val="20"/>
        </w:rPr>
        <w:t>ELETRÔNICA</w:t>
      </w:r>
      <w:r w:rsidRPr="003C1599">
        <w:rPr>
          <w:rFonts w:ascii="Arial" w:eastAsia="Calibri" w:hAnsi="Arial" w:cs="Arial"/>
          <w:color w:val="000000"/>
          <w:sz w:val="20"/>
          <w:szCs w:val="20"/>
        </w:rPr>
        <w:t xml:space="preserve">, nos termos da Lei Federal n.º 14.133/21, da Lei Complementar n.º 123/2006 e Decreto Municipal n.º 10.792/2023 </w:t>
      </w:r>
      <w:r w:rsidRPr="003C1599">
        <w:rPr>
          <w:rFonts w:ascii="Arial" w:eastAsia="Calibri" w:hAnsi="Arial" w:cs="Arial"/>
          <w:sz w:val="20"/>
          <w:szCs w:val="20"/>
        </w:rPr>
        <w:t>e demais legislações aplicáveis e das exigências estabelecidas neste edital.</w:t>
      </w: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5"/>
        <w:gridCol w:w="6874"/>
      </w:tblGrid>
      <w:tr w:rsidR="000F62E2" w:rsidRPr="00CF0056" w14:paraId="01A36CE4" w14:textId="77777777" w:rsidTr="003E6546">
        <w:trPr>
          <w:trHeight w:val="262"/>
          <w:jc w:val="center"/>
        </w:trPr>
        <w:tc>
          <w:tcPr>
            <w:tcW w:w="1134" w:type="dxa"/>
            <w:shd w:val="clear" w:color="auto" w:fill="DBE5F1" w:themeFill="accent1" w:themeFillTint="33"/>
            <w:vAlign w:val="center"/>
          </w:tcPr>
          <w:p w14:paraId="1B36F652" w14:textId="77777777" w:rsidR="000F62E2" w:rsidRPr="00CF0056" w:rsidRDefault="000F62E2" w:rsidP="003E6546">
            <w:pPr>
              <w:widowControl w:val="0"/>
              <w:suppressAutoHyphens/>
              <w:jc w:val="center"/>
              <w:rPr>
                <w:rFonts w:ascii="Arial" w:hAnsi="Arial" w:cs="Arial"/>
                <w:b/>
                <w:sz w:val="18"/>
                <w:szCs w:val="18"/>
              </w:rPr>
            </w:pPr>
            <w:r w:rsidRPr="00CF0056">
              <w:rPr>
                <w:noProof/>
              </w:rPr>
              <w:drawing>
                <wp:inline distT="0" distB="0" distL="0" distR="0" wp14:anchorId="4E5C79DD" wp14:editId="4CBBE03C">
                  <wp:extent cx="504000" cy="504000"/>
                  <wp:effectExtent l="0" t="0" r="0" b="0"/>
                  <wp:docPr id="759259885" name="Imagem 12" descr="Calendário - ícones de ui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alendário - ícones de ui gráti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8788" w:type="dxa"/>
            <w:shd w:val="clear" w:color="auto" w:fill="DBE5F1" w:themeFill="accent1" w:themeFillTint="33"/>
            <w:vAlign w:val="center"/>
          </w:tcPr>
          <w:p w14:paraId="26946A67" w14:textId="77777777" w:rsidR="000F62E2" w:rsidRPr="00CF0056" w:rsidRDefault="000F62E2" w:rsidP="003E6546">
            <w:pPr>
              <w:widowControl w:val="0"/>
              <w:pBdr>
                <w:top w:val="nil"/>
                <w:left w:val="nil"/>
                <w:bottom w:val="nil"/>
                <w:right w:val="nil"/>
                <w:between w:val="nil"/>
              </w:pBdr>
              <w:suppressAutoHyphens/>
              <w:jc w:val="center"/>
              <w:rPr>
                <w:rFonts w:ascii="Arial" w:hAnsi="Arial" w:cs="Arial"/>
                <w:b/>
                <w:color w:val="0070C0"/>
                <w:sz w:val="18"/>
                <w:szCs w:val="18"/>
              </w:rPr>
            </w:pPr>
            <w:r w:rsidRPr="00CF0056">
              <w:rPr>
                <w:rFonts w:ascii="Arial" w:hAnsi="Arial" w:cs="Arial"/>
                <w:b/>
                <w:color w:val="0070C0"/>
                <w:sz w:val="18"/>
                <w:szCs w:val="18"/>
              </w:rPr>
              <w:t>DATA, HORÁRIO E LOCAL DA SESSÃO</w:t>
            </w:r>
          </w:p>
          <w:p w14:paraId="26C2B741" w14:textId="0EE45B9D" w:rsidR="000F62E2" w:rsidRPr="00CF0056" w:rsidRDefault="000F62E2" w:rsidP="003E6546">
            <w:pPr>
              <w:widowControl w:val="0"/>
              <w:suppressAutoHyphens/>
              <w:jc w:val="center"/>
              <w:rPr>
                <w:rFonts w:ascii="Arial" w:hAnsi="Arial" w:cs="Arial"/>
                <w:sz w:val="18"/>
                <w:szCs w:val="18"/>
              </w:rPr>
            </w:pPr>
            <w:r w:rsidRPr="00CF0056">
              <w:rPr>
                <w:rFonts w:ascii="Arial" w:hAnsi="Arial" w:cs="Arial"/>
                <w:sz w:val="18"/>
                <w:szCs w:val="18"/>
              </w:rPr>
              <w:t xml:space="preserve">Às </w:t>
            </w:r>
            <w:r w:rsidRPr="00CF0056">
              <w:rPr>
                <w:rFonts w:ascii="Arial" w:hAnsi="Arial" w:cs="Arial"/>
                <w:b/>
                <w:bCs/>
                <w:sz w:val="18"/>
                <w:szCs w:val="18"/>
              </w:rPr>
              <w:t xml:space="preserve">13h30min </w:t>
            </w:r>
            <w:r w:rsidRPr="00CF0056">
              <w:rPr>
                <w:rFonts w:ascii="Arial" w:hAnsi="Arial" w:cs="Arial"/>
                <w:sz w:val="18"/>
                <w:szCs w:val="18"/>
              </w:rPr>
              <w:t>do dia</w:t>
            </w:r>
            <w:r w:rsidRPr="00CF0056">
              <w:rPr>
                <w:rFonts w:ascii="Arial" w:hAnsi="Arial" w:cs="Arial"/>
                <w:b/>
                <w:bCs/>
                <w:sz w:val="18"/>
                <w:szCs w:val="18"/>
              </w:rPr>
              <w:t xml:space="preserve"> </w:t>
            </w:r>
            <w:r w:rsidR="00EA2F86">
              <w:rPr>
                <w:rFonts w:ascii="Arial" w:hAnsi="Arial" w:cs="Arial"/>
                <w:b/>
                <w:bCs/>
                <w:sz w:val="18"/>
                <w:szCs w:val="18"/>
              </w:rPr>
              <w:t>31</w:t>
            </w:r>
            <w:r w:rsidRPr="00CF0056">
              <w:rPr>
                <w:rFonts w:ascii="Arial" w:hAnsi="Arial" w:cs="Arial"/>
                <w:b/>
                <w:bCs/>
                <w:sz w:val="18"/>
                <w:szCs w:val="18"/>
              </w:rPr>
              <w:t>/</w:t>
            </w:r>
            <w:r w:rsidR="009A28A0" w:rsidRPr="00CF0056">
              <w:rPr>
                <w:rFonts w:ascii="Arial" w:hAnsi="Arial" w:cs="Arial"/>
                <w:b/>
                <w:bCs/>
                <w:sz w:val="18"/>
                <w:szCs w:val="18"/>
              </w:rPr>
              <w:t>0</w:t>
            </w:r>
            <w:r w:rsidR="00FA606D" w:rsidRPr="00CF0056">
              <w:rPr>
                <w:rFonts w:ascii="Arial" w:hAnsi="Arial" w:cs="Arial"/>
                <w:b/>
                <w:bCs/>
                <w:sz w:val="18"/>
                <w:szCs w:val="18"/>
              </w:rPr>
              <w:t>7</w:t>
            </w:r>
            <w:r w:rsidRPr="00CF0056">
              <w:rPr>
                <w:rFonts w:ascii="Arial" w:hAnsi="Arial" w:cs="Arial"/>
                <w:b/>
                <w:bCs/>
                <w:sz w:val="18"/>
                <w:szCs w:val="18"/>
              </w:rPr>
              <w:t>/202</w:t>
            </w:r>
            <w:r w:rsidR="00C95AC3" w:rsidRPr="00CF0056">
              <w:rPr>
                <w:rFonts w:ascii="Arial" w:hAnsi="Arial" w:cs="Arial"/>
                <w:b/>
                <w:bCs/>
                <w:sz w:val="18"/>
                <w:szCs w:val="18"/>
              </w:rPr>
              <w:t>6</w:t>
            </w:r>
            <w:r w:rsidRPr="00CF0056">
              <w:rPr>
                <w:rFonts w:ascii="Arial" w:hAnsi="Arial" w:cs="Arial"/>
                <w:b/>
                <w:bCs/>
                <w:sz w:val="18"/>
                <w:szCs w:val="18"/>
              </w:rPr>
              <w:t xml:space="preserve"> </w:t>
            </w:r>
            <w:r w:rsidRPr="00CF0056">
              <w:rPr>
                <w:rFonts w:ascii="Arial" w:hAnsi="Arial" w:cs="Arial"/>
                <w:sz w:val="18"/>
                <w:szCs w:val="18"/>
              </w:rPr>
              <w:t>no Sistema de Compras do Governo Federal</w:t>
            </w:r>
          </w:p>
          <w:p w14:paraId="16FCF72E" w14:textId="77777777" w:rsidR="000F62E2" w:rsidRPr="00CF0056" w:rsidRDefault="000F62E2" w:rsidP="003E6546">
            <w:pPr>
              <w:widowControl w:val="0"/>
              <w:pBdr>
                <w:top w:val="nil"/>
                <w:left w:val="nil"/>
                <w:bottom w:val="nil"/>
                <w:right w:val="nil"/>
                <w:between w:val="nil"/>
              </w:pBdr>
              <w:suppressAutoHyphens/>
              <w:jc w:val="center"/>
              <w:rPr>
                <w:rFonts w:ascii="Arial" w:hAnsi="Arial" w:cs="Arial"/>
                <w:sz w:val="20"/>
                <w:szCs w:val="20"/>
              </w:rPr>
            </w:pPr>
            <w:r w:rsidRPr="00CF0056">
              <w:rPr>
                <w:rFonts w:ascii="Arial" w:hAnsi="Arial" w:cs="Arial"/>
                <w:b/>
                <w:bCs/>
                <w:sz w:val="18"/>
                <w:szCs w:val="18"/>
              </w:rPr>
              <w:t>www.gov.br/compras</w:t>
            </w:r>
          </w:p>
        </w:tc>
      </w:tr>
    </w:tbl>
    <w:p w14:paraId="75951DBF" w14:textId="77777777" w:rsidR="000F62E2" w:rsidRPr="00CF0056" w:rsidRDefault="000F62E2" w:rsidP="000F62E2">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6"/>
        <w:gridCol w:w="6873"/>
      </w:tblGrid>
      <w:tr w:rsidR="000F62E2" w:rsidRPr="00CF0056" w14:paraId="64A97062" w14:textId="77777777" w:rsidTr="003E6546">
        <w:trPr>
          <w:trHeight w:val="262"/>
          <w:jc w:val="center"/>
        </w:trPr>
        <w:tc>
          <w:tcPr>
            <w:tcW w:w="1056" w:type="dxa"/>
            <w:shd w:val="clear" w:color="auto" w:fill="DBE5F1" w:themeFill="accent1" w:themeFillTint="33"/>
            <w:vAlign w:val="center"/>
          </w:tcPr>
          <w:p w14:paraId="74A32E0F" w14:textId="77777777" w:rsidR="000F62E2" w:rsidRPr="00CF0056" w:rsidRDefault="000F62E2" w:rsidP="003E6546">
            <w:pPr>
              <w:widowControl w:val="0"/>
              <w:suppressAutoHyphens/>
              <w:jc w:val="center"/>
              <w:rPr>
                <w:rFonts w:ascii="Arial" w:hAnsi="Arial" w:cs="Arial"/>
                <w:b/>
                <w:sz w:val="18"/>
                <w:szCs w:val="18"/>
              </w:rPr>
            </w:pPr>
            <w:r w:rsidRPr="00CF0056">
              <w:rPr>
                <w:noProof/>
              </w:rPr>
              <w:drawing>
                <wp:inline distT="0" distB="0" distL="0" distR="0" wp14:anchorId="5E964C8A" wp14:editId="470335CE">
                  <wp:extent cx="504000" cy="504000"/>
                  <wp:effectExtent l="0" t="0" r="0" b="0"/>
                  <wp:docPr id="1254300648" name="Imagem 8" descr="Julgamento - ícones de arquivos e past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Julgamento - ícones de arquivos e pastas gráti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3" w:type="dxa"/>
            <w:shd w:val="clear" w:color="auto" w:fill="DBE5F1" w:themeFill="accent1" w:themeFillTint="33"/>
            <w:vAlign w:val="center"/>
          </w:tcPr>
          <w:p w14:paraId="332ADCA0" w14:textId="77777777" w:rsidR="000F62E2" w:rsidRPr="00CF0056" w:rsidRDefault="000F62E2" w:rsidP="003E6546">
            <w:pPr>
              <w:widowControl w:val="0"/>
              <w:pBdr>
                <w:top w:val="nil"/>
                <w:left w:val="nil"/>
                <w:bottom w:val="nil"/>
                <w:right w:val="nil"/>
                <w:between w:val="nil"/>
              </w:pBdr>
              <w:suppressAutoHyphens/>
              <w:jc w:val="center"/>
              <w:rPr>
                <w:rFonts w:ascii="Arial" w:hAnsi="Arial" w:cs="Arial"/>
                <w:b/>
                <w:color w:val="0070C0"/>
                <w:sz w:val="18"/>
                <w:szCs w:val="18"/>
              </w:rPr>
            </w:pPr>
            <w:r w:rsidRPr="00CF0056">
              <w:rPr>
                <w:rFonts w:ascii="Arial" w:hAnsi="Arial" w:cs="Arial"/>
                <w:b/>
                <w:color w:val="0070C0"/>
                <w:sz w:val="18"/>
                <w:szCs w:val="18"/>
              </w:rPr>
              <w:t>CRITÉRIO DE JULGAMENTO e MODO DE DISPUTA</w:t>
            </w:r>
          </w:p>
          <w:p w14:paraId="0E5EC49D" w14:textId="07EC8E1D" w:rsidR="000F62E2" w:rsidRPr="00CF0056" w:rsidRDefault="000F62E2" w:rsidP="003E6546">
            <w:pPr>
              <w:widowControl w:val="0"/>
              <w:pBdr>
                <w:top w:val="nil"/>
                <w:left w:val="nil"/>
                <w:bottom w:val="nil"/>
                <w:right w:val="nil"/>
                <w:between w:val="nil"/>
              </w:pBdr>
              <w:suppressAutoHyphens/>
              <w:jc w:val="center"/>
              <w:rPr>
                <w:rFonts w:ascii="Arial" w:hAnsi="Arial" w:cs="Arial"/>
                <w:sz w:val="20"/>
                <w:szCs w:val="20"/>
              </w:rPr>
            </w:pPr>
            <w:r w:rsidRPr="00CF0056">
              <w:rPr>
                <w:rFonts w:ascii="Arial" w:hAnsi="Arial" w:cs="Arial"/>
                <w:sz w:val="18"/>
                <w:szCs w:val="18"/>
              </w:rPr>
              <w:t xml:space="preserve">Menor Preço </w:t>
            </w:r>
            <w:r w:rsidR="00FA606D" w:rsidRPr="00CF0056">
              <w:rPr>
                <w:rFonts w:ascii="Arial" w:hAnsi="Arial" w:cs="Arial"/>
                <w:sz w:val="18"/>
                <w:szCs w:val="18"/>
              </w:rPr>
              <w:t>Global</w:t>
            </w:r>
            <w:r w:rsidRPr="00CF0056">
              <w:rPr>
                <w:rFonts w:ascii="Arial" w:hAnsi="Arial" w:cs="Arial"/>
                <w:sz w:val="18"/>
                <w:szCs w:val="18"/>
              </w:rPr>
              <w:t xml:space="preserve"> | Aberto</w:t>
            </w:r>
            <w:r w:rsidR="00D14154" w:rsidRPr="00CF0056">
              <w:rPr>
                <w:rFonts w:ascii="Arial" w:hAnsi="Arial" w:cs="Arial"/>
                <w:sz w:val="18"/>
                <w:szCs w:val="18"/>
              </w:rPr>
              <w:t>-Fechado</w:t>
            </w:r>
          </w:p>
        </w:tc>
      </w:tr>
    </w:tbl>
    <w:p w14:paraId="53494607" w14:textId="77777777" w:rsidR="000F62E2" w:rsidRPr="00CF0056" w:rsidRDefault="000F62E2" w:rsidP="000F62E2">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6"/>
        <w:gridCol w:w="6873"/>
      </w:tblGrid>
      <w:tr w:rsidR="000F62E2" w:rsidRPr="00CF0056" w14:paraId="6D6600F1" w14:textId="77777777" w:rsidTr="003E6546">
        <w:trPr>
          <w:trHeight w:val="262"/>
          <w:jc w:val="center"/>
        </w:trPr>
        <w:tc>
          <w:tcPr>
            <w:tcW w:w="1056" w:type="dxa"/>
            <w:shd w:val="clear" w:color="auto" w:fill="DBE5F1" w:themeFill="accent1" w:themeFillTint="33"/>
            <w:vAlign w:val="center"/>
          </w:tcPr>
          <w:p w14:paraId="3D105FFF" w14:textId="77777777" w:rsidR="000F62E2" w:rsidRPr="00CF0056" w:rsidRDefault="000F62E2" w:rsidP="003E6546">
            <w:pPr>
              <w:widowControl w:val="0"/>
              <w:suppressAutoHyphens/>
              <w:jc w:val="center"/>
              <w:rPr>
                <w:rFonts w:ascii="Arial" w:hAnsi="Arial" w:cs="Arial"/>
                <w:b/>
                <w:sz w:val="18"/>
                <w:szCs w:val="18"/>
              </w:rPr>
            </w:pPr>
            <w:r w:rsidRPr="00CF0056">
              <w:rPr>
                <w:noProof/>
              </w:rPr>
              <w:drawing>
                <wp:inline distT="0" distB="0" distL="0" distR="0" wp14:anchorId="6133FA59" wp14:editId="2218125C">
                  <wp:extent cx="504000" cy="504000"/>
                  <wp:effectExtent l="0" t="0" r="0" b="0"/>
                  <wp:docPr id="926800264" name="Imagem 1" descr="Informações - ícones de educação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formações - ícones de educação gráti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3" w:type="dxa"/>
            <w:shd w:val="clear" w:color="auto" w:fill="DBE5F1" w:themeFill="accent1" w:themeFillTint="33"/>
            <w:vAlign w:val="center"/>
          </w:tcPr>
          <w:p w14:paraId="383F913B" w14:textId="77777777" w:rsidR="000F62E2" w:rsidRPr="00CF0056" w:rsidRDefault="000F62E2" w:rsidP="003E6546">
            <w:pPr>
              <w:widowControl w:val="0"/>
              <w:pBdr>
                <w:top w:val="nil"/>
                <w:left w:val="nil"/>
                <w:bottom w:val="nil"/>
                <w:right w:val="nil"/>
                <w:between w:val="nil"/>
              </w:pBdr>
              <w:suppressAutoHyphens/>
              <w:jc w:val="center"/>
              <w:rPr>
                <w:rFonts w:ascii="Arial" w:hAnsi="Arial" w:cs="Arial"/>
                <w:b/>
                <w:color w:val="0070C0"/>
                <w:sz w:val="18"/>
                <w:szCs w:val="18"/>
              </w:rPr>
            </w:pPr>
            <w:r w:rsidRPr="00CF0056">
              <w:rPr>
                <w:rFonts w:ascii="Arial" w:hAnsi="Arial" w:cs="Arial"/>
                <w:b/>
                <w:color w:val="0070C0"/>
                <w:sz w:val="18"/>
                <w:szCs w:val="18"/>
              </w:rPr>
              <w:t>IMPUGNAÇÕES E ESCLARECIMENTOS</w:t>
            </w:r>
          </w:p>
          <w:p w14:paraId="79B344DE" w14:textId="0E06FD2E" w:rsidR="000F62E2" w:rsidRPr="00CF0056" w:rsidRDefault="000F62E2" w:rsidP="003E6546">
            <w:pPr>
              <w:widowControl w:val="0"/>
              <w:pBdr>
                <w:top w:val="nil"/>
                <w:left w:val="nil"/>
                <w:bottom w:val="nil"/>
                <w:right w:val="nil"/>
                <w:between w:val="nil"/>
              </w:pBdr>
              <w:suppressAutoHyphens/>
              <w:jc w:val="center"/>
              <w:rPr>
                <w:rFonts w:ascii="Arial" w:hAnsi="Arial" w:cs="Arial"/>
                <w:sz w:val="20"/>
                <w:szCs w:val="20"/>
              </w:rPr>
            </w:pPr>
            <w:r w:rsidRPr="00CF0056">
              <w:rPr>
                <w:rFonts w:ascii="Arial" w:hAnsi="Arial" w:cs="Arial"/>
                <w:sz w:val="18"/>
                <w:szCs w:val="18"/>
              </w:rPr>
              <w:t xml:space="preserve">Até às </w:t>
            </w:r>
            <w:r w:rsidRPr="00CF0056">
              <w:rPr>
                <w:rFonts w:ascii="Arial" w:hAnsi="Arial" w:cs="Arial"/>
                <w:b/>
                <w:bCs/>
                <w:sz w:val="18"/>
                <w:szCs w:val="18"/>
              </w:rPr>
              <w:t>23h59min</w:t>
            </w:r>
            <w:r w:rsidRPr="00CF0056">
              <w:rPr>
                <w:rFonts w:ascii="Arial" w:hAnsi="Arial" w:cs="Arial"/>
                <w:sz w:val="18"/>
                <w:szCs w:val="18"/>
              </w:rPr>
              <w:t xml:space="preserve"> do dia</w:t>
            </w:r>
            <w:r w:rsidRPr="00EA2F86">
              <w:rPr>
                <w:rFonts w:ascii="Arial" w:hAnsi="Arial" w:cs="Arial"/>
                <w:b/>
                <w:bCs/>
                <w:sz w:val="18"/>
                <w:szCs w:val="18"/>
              </w:rPr>
              <w:t xml:space="preserve"> </w:t>
            </w:r>
            <w:r w:rsidR="00EA2F86" w:rsidRPr="00EA2F86">
              <w:rPr>
                <w:rFonts w:ascii="Arial" w:hAnsi="Arial" w:cs="Arial"/>
                <w:b/>
                <w:bCs/>
                <w:sz w:val="18"/>
                <w:szCs w:val="18"/>
              </w:rPr>
              <w:t>27</w:t>
            </w:r>
            <w:r w:rsidRPr="00EA2F86">
              <w:rPr>
                <w:rFonts w:ascii="Arial" w:hAnsi="Arial" w:cs="Arial"/>
                <w:b/>
                <w:bCs/>
                <w:sz w:val="18"/>
                <w:szCs w:val="18"/>
              </w:rPr>
              <w:t>/</w:t>
            </w:r>
            <w:r w:rsidR="009A28A0" w:rsidRPr="00EA2F86">
              <w:rPr>
                <w:rFonts w:ascii="Arial" w:hAnsi="Arial" w:cs="Arial"/>
                <w:b/>
                <w:bCs/>
                <w:sz w:val="18"/>
                <w:szCs w:val="18"/>
              </w:rPr>
              <w:t>0</w:t>
            </w:r>
            <w:r w:rsidR="005D3FF3" w:rsidRPr="00EA2F86">
              <w:rPr>
                <w:rFonts w:ascii="Arial" w:hAnsi="Arial" w:cs="Arial"/>
                <w:b/>
                <w:bCs/>
                <w:sz w:val="18"/>
                <w:szCs w:val="18"/>
              </w:rPr>
              <w:t>7</w:t>
            </w:r>
            <w:r w:rsidRPr="00EA2F86">
              <w:rPr>
                <w:rFonts w:ascii="Arial" w:hAnsi="Arial" w:cs="Arial"/>
                <w:b/>
                <w:bCs/>
                <w:sz w:val="18"/>
                <w:szCs w:val="18"/>
              </w:rPr>
              <w:t>/202</w:t>
            </w:r>
            <w:r w:rsidR="00C95AC3" w:rsidRPr="00EA2F86">
              <w:rPr>
                <w:rFonts w:ascii="Arial" w:hAnsi="Arial" w:cs="Arial"/>
                <w:b/>
                <w:bCs/>
                <w:sz w:val="18"/>
                <w:szCs w:val="18"/>
              </w:rPr>
              <w:t>6</w:t>
            </w:r>
          </w:p>
        </w:tc>
      </w:tr>
    </w:tbl>
    <w:p w14:paraId="7D3F06F9" w14:textId="77777777" w:rsidR="000F62E2" w:rsidRPr="00CF0056" w:rsidRDefault="000F62E2" w:rsidP="000F62E2">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6"/>
        <w:gridCol w:w="6873"/>
      </w:tblGrid>
      <w:tr w:rsidR="000F62E2" w:rsidRPr="00CF0056" w14:paraId="090A1A0F" w14:textId="77777777" w:rsidTr="003E6546">
        <w:trPr>
          <w:trHeight w:val="262"/>
          <w:jc w:val="center"/>
        </w:trPr>
        <w:tc>
          <w:tcPr>
            <w:tcW w:w="1056" w:type="dxa"/>
            <w:shd w:val="clear" w:color="auto" w:fill="DBE5F1" w:themeFill="accent1" w:themeFillTint="33"/>
            <w:vAlign w:val="center"/>
          </w:tcPr>
          <w:p w14:paraId="75FB6E2C" w14:textId="77777777" w:rsidR="000F62E2" w:rsidRPr="00CF0056" w:rsidRDefault="000F62E2" w:rsidP="003E6546">
            <w:pPr>
              <w:widowControl w:val="0"/>
              <w:suppressAutoHyphens/>
              <w:jc w:val="center"/>
              <w:rPr>
                <w:rFonts w:ascii="Arial" w:hAnsi="Arial" w:cs="Arial"/>
                <w:b/>
                <w:sz w:val="18"/>
                <w:szCs w:val="18"/>
              </w:rPr>
            </w:pPr>
            <w:r w:rsidRPr="00CF0056">
              <w:rPr>
                <w:noProof/>
              </w:rPr>
              <w:drawing>
                <wp:inline distT="0" distB="0" distL="0" distR="0" wp14:anchorId="108507BA" wp14:editId="5A8615CD">
                  <wp:extent cx="504000" cy="504000"/>
                  <wp:effectExtent l="0" t="0" r="0" b="0"/>
                  <wp:docPr id="1353406168" name="Imagem 2" descr="Governo - ícones de edifício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overno - ícones de edifícios gráti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4" w:type="dxa"/>
            <w:shd w:val="clear" w:color="auto" w:fill="DBE5F1" w:themeFill="accent1" w:themeFillTint="33"/>
            <w:vAlign w:val="center"/>
          </w:tcPr>
          <w:p w14:paraId="49BE8798" w14:textId="77777777" w:rsidR="000F62E2" w:rsidRPr="00CF0056" w:rsidRDefault="000F62E2" w:rsidP="003E6546">
            <w:pPr>
              <w:widowControl w:val="0"/>
              <w:pBdr>
                <w:top w:val="nil"/>
                <w:left w:val="nil"/>
                <w:bottom w:val="nil"/>
                <w:right w:val="nil"/>
                <w:between w:val="nil"/>
              </w:pBdr>
              <w:suppressAutoHyphens/>
              <w:jc w:val="center"/>
              <w:rPr>
                <w:rFonts w:ascii="Arial" w:hAnsi="Arial" w:cs="Arial"/>
                <w:b/>
                <w:color w:val="0070C0"/>
                <w:sz w:val="18"/>
                <w:szCs w:val="18"/>
              </w:rPr>
            </w:pPr>
            <w:r w:rsidRPr="00CF0056">
              <w:rPr>
                <w:rFonts w:ascii="Arial" w:hAnsi="Arial" w:cs="Arial"/>
                <w:b/>
                <w:color w:val="0070C0"/>
                <w:sz w:val="18"/>
                <w:szCs w:val="18"/>
              </w:rPr>
              <w:t>UASG E NÚMERO DO PREGÃO NO COMPRAS.GOV.BR</w:t>
            </w:r>
          </w:p>
          <w:p w14:paraId="2D64A491" w14:textId="1FEC0C82" w:rsidR="000F62E2" w:rsidRPr="00CF0056" w:rsidRDefault="000F62E2" w:rsidP="003E6546">
            <w:pPr>
              <w:widowControl w:val="0"/>
              <w:pBdr>
                <w:top w:val="nil"/>
                <w:left w:val="nil"/>
                <w:bottom w:val="nil"/>
                <w:right w:val="nil"/>
                <w:between w:val="nil"/>
              </w:pBdr>
              <w:suppressAutoHyphens/>
              <w:jc w:val="center"/>
              <w:rPr>
                <w:rFonts w:ascii="Arial" w:hAnsi="Arial" w:cs="Arial"/>
                <w:sz w:val="18"/>
                <w:szCs w:val="18"/>
              </w:rPr>
            </w:pPr>
            <w:r w:rsidRPr="00CF0056">
              <w:rPr>
                <w:rFonts w:ascii="Arial" w:hAnsi="Arial" w:cs="Arial"/>
                <w:sz w:val="18"/>
                <w:szCs w:val="18"/>
              </w:rPr>
              <w:t xml:space="preserve">UASG </w:t>
            </w:r>
            <w:r w:rsidRPr="00CF0056">
              <w:rPr>
                <w:rFonts w:ascii="Arial" w:hAnsi="Arial" w:cs="Arial"/>
                <w:b/>
                <w:bCs/>
                <w:sz w:val="18"/>
                <w:szCs w:val="18"/>
              </w:rPr>
              <w:t>988057</w:t>
            </w:r>
            <w:r w:rsidRPr="00CF0056">
              <w:rPr>
                <w:rFonts w:ascii="Arial" w:hAnsi="Arial" w:cs="Arial"/>
                <w:sz w:val="18"/>
                <w:szCs w:val="18"/>
              </w:rPr>
              <w:t xml:space="preserve"> e Pregão Eletrônico n.º </w:t>
            </w:r>
            <w:r w:rsidR="00CF0056">
              <w:rPr>
                <w:rFonts w:ascii="Arial" w:hAnsi="Arial" w:cs="Arial"/>
                <w:b/>
                <w:bCs/>
                <w:sz w:val="18"/>
                <w:szCs w:val="18"/>
              </w:rPr>
              <w:t>7/2026</w:t>
            </w:r>
          </w:p>
        </w:tc>
      </w:tr>
    </w:tbl>
    <w:p w14:paraId="63965A95" w14:textId="77777777" w:rsidR="000F62E2" w:rsidRPr="00CF0056" w:rsidRDefault="000F62E2" w:rsidP="000F62E2">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6"/>
        <w:gridCol w:w="6873"/>
      </w:tblGrid>
      <w:tr w:rsidR="000F62E2" w:rsidRPr="00CF0056" w14:paraId="40AB5F54" w14:textId="77777777" w:rsidTr="003E6546">
        <w:trPr>
          <w:trHeight w:val="262"/>
          <w:jc w:val="center"/>
        </w:trPr>
        <w:tc>
          <w:tcPr>
            <w:tcW w:w="1056" w:type="dxa"/>
            <w:shd w:val="clear" w:color="auto" w:fill="DBE5F1" w:themeFill="accent1" w:themeFillTint="33"/>
            <w:vAlign w:val="center"/>
          </w:tcPr>
          <w:p w14:paraId="1A1DFB9E" w14:textId="77777777" w:rsidR="000F62E2" w:rsidRPr="00CF0056" w:rsidRDefault="000F62E2" w:rsidP="003E6546">
            <w:pPr>
              <w:widowControl w:val="0"/>
              <w:suppressAutoHyphens/>
              <w:jc w:val="center"/>
              <w:rPr>
                <w:rFonts w:ascii="Arial" w:hAnsi="Arial" w:cs="Arial"/>
                <w:b/>
                <w:sz w:val="18"/>
                <w:szCs w:val="18"/>
              </w:rPr>
            </w:pPr>
            <w:r w:rsidRPr="00CF0056">
              <w:rPr>
                <w:noProof/>
              </w:rPr>
              <w:drawing>
                <wp:inline distT="0" distB="0" distL="0" distR="0" wp14:anchorId="64FF5241" wp14:editId="32038053">
                  <wp:extent cx="504000" cy="504000"/>
                  <wp:effectExtent l="0" t="0" r="0" b="0"/>
                  <wp:docPr id="1820690646" name="Imagem 4" descr="Desenvolve - ícones de pesso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envolve - ícones de pessoas gráti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4" w:type="dxa"/>
            <w:shd w:val="clear" w:color="auto" w:fill="DBE5F1" w:themeFill="accent1" w:themeFillTint="33"/>
            <w:vAlign w:val="center"/>
          </w:tcPr>
          <w:p w14:paraId="0B4AAF0C" w14:textId="77777777" w:rsidR="000F62E2" w:rsidRPr="00CF0056" w:rsidRDefault="000F62E2" w:rsidP="003E6546">
            <w:pPr>
              <w:widowControl w:val="0"/>
              <w:pBdr>
                <w:top w:val="nil"/>
                <w:left w:val="nil"/>
                <w:bottom w:val="nil"/>
                <w:right w:val="nil"/>
                <w:between w:val="nil"/>
              </w:pBdr>
              <w:suppressAutoHyphens/>
              <w:jc w:val="center"/>
              <w:rPr>
                <w:rFonts w:ascii="Arial" w:hAnsi="Arial" w:cs="Arial"/>
                <w:b/>
                <w:color w:val="0070C0"/>
                <w:sz w:val="18"/>
                <w:szCs w:val="18"/>
              </w:rPr>
            </w:pPr>
            <w:r w:rsidRPr="00CF0056">
              <w:rPr>
                <w:rFonts w:ascii="Arial" w:hAnsi="Arial" w:cs="Arial"/>
                <w:b/>
                <w:color w:val="0070C0"/>
                <w:sz w:val="18"/>
                <w:szCs w:val="18"/>
              </w:rPr>
              <w:t>PROTOCOLO E CONTROLE(S) INTERNO(S) DO(S) ÓRGÃO(S)</w:t>
            </w:r>
          </w:p>
          <w:p w14:paraId="4B2A203F" w14:textId="6CFBC7A6" w:rsidR="000F62E2" w:rsidRPr="00CF0056" w:rsidRDefault="000F62E2" w:rsidP="003E6546">
            <w:pPr>
              <w:widowControl w:val="0"/>
              <w:pBdr>
                <w:top w:val="nil"/>
                <w:left w:val="nil"/>
                <w:bottom w:val="nil"/>
                <w:right w:val="nil"/>
                <w:between w:val="nil"/>
              </w:pBdr>
              <w:suppressAutoHyphens/>
              <w:jc w:val="center"/>
              <w:rPr>
                <w:rFonts w:ascii="Arial" w:hAnsi="Arial" w:cs="Arial"/>
                <w:b/>
                <w:bCs/>
                <w:sz w:val="18"/>
                <w:szCs w:val="18"/>
              </w:rPr>
            </w:pPr>
            <w:r w:rsidRPr="00CF0056">
              <w:rPr>
                <w:rFonts w:ascii="Arial" w:hAnsi="Arial" w:cs="Arial"/>
                <w:sz w:val="18"/>
                <w:szCs w:val="18"/>
              </w:rPr>
              <w:t>Processo Administrativo 1Doc n.º</w:t>
            </w:r>
            <w:r w:rsidRPr="00CF0056">
              <w:rPr>
                <w:rFonts w:ascii="Arial" w:hAnsi="Arial" w:cs="Arial"/>
                <w:b/>
                <w:bCs/>
                <w:sz w:val="18"/>
                <w:szCs w:val="18"/>
              </w:rPr>
              <w:t xml:space="preserve"> </w:t>
            </w:r>
            <w:r w:rsidR="00C951BD" w:rsidRPr="00CF0056">
              <w:rPr>
                <w:rFonts w:ascii="Arial" w:hAnsi="Arial" w:cs="Arial"/>
                <w:b/>
                <w:bCs/>
                <w:sz w:val="18"/>
                <w:szCs w:val="18"/>
              </w:rPr>
              <w:t>3.</w:t>
            </w:r>
            <w:r w:rsidR="00E15E16" w:rsidRPr="00CF0056">
              <w:rPr>
                <w:rFonts w:ascii="Arial" w:hAnsi="Arial" w:cs="Arial"/>
                <w:b/>
                <w:bCs/>
                <w:sz w:val="18"/>
                <w:szCs w:val="18"/>
              </w:rPr>
              <w:t>23</w:t>
            </w:r>
            <w:r w:rsidR="005D3FF3" w:rsidRPr="00CF0056">
              <w:rPr>
                <w:rFonts w:ascii="Arial" w:hAnsi="Arial" w:cs="Arial"/>
                <w:b/>
                <w:bCs/>
                <w:sz w:val="18"/>
                <w:szCs w:val="18"/>
              </w:rPr>
              <w:t>7</w:t>
            </w:r>
            <w:r w:rsidR="00E15E16" w:rsidRPr="00CF0056">
              <w:rPr>
                <w:rFonts w:ascii="Arial" w:hAnsi="Arial" w:cs="Arial"/>
                <w:b/>
                <w:bCs/>
                <w:sz w:val="18"/>
                <w:szCs w:val="18"/>
              </w:rPr>
              <w:t>/</w:t>
            </w:r>
            <w:r w:rsidRPr="00CF0056">
              <w:rPr>
                <w:rFonts w:ascii="Arial" w:hAnsi="Arial" w:cs="Arial"/>
                <w:b/>
                <w:bCs/>
                <w:sz w:val="18"/>
                <w:szCs w:val="18"/>
              </w:rPr>
              <w:t>20</w:t>
            </w:r>
            <w:r w:rsidR="00C95AC3" w:rsidRPr="00CF0056">
              <w:rPr>
                <w:rFonts w:ascii="Arial" w:hAnsi="Arial" w:cs="Arial"/>
                <w:b/>
                <w:bCs/>
                <w:sz w:val="18"/>
                <w:szCs w:val="18"/>
              </w:rPr>
              <w:t>26</w:t>
            </w:r>
          </w:p>
          <w:p w14:paraId="2A23F644" w14:textId="032D3272" w:rsidR="000F62E2" w:rsidRPr="00CF0056" w:rsidRDefault="000F62E2" w:rsidP="003E6546">
            <w:pPr>
              <w:widowControl w:val="0"/>
              <w:pBdr>
                <w:top w:val="nil"/>
                <w:left w:val="nil"/>
                <w:bottom w:val="nil"/>
                <w:right w:val="nil"/>
                <w:between w:val="nil"/>
              </w:pBdr>
              <w:suppressAutoHyphens/>
              <w:jc w:val="center"/>
              <w:rPr>
                <w:rFonts w:ascii="Arial" w:hAnsi="Arial" w:cs="Arial"/>
                <w:sz w:val="20"/>
                <w:szCs w:val="20"/>
              </w:rPr>
            </w:pPr>
            <w:r w:rsidRPr="00CF0056">
              <w:rPr>
                <w:rFonts w:ascii="Arial" w:hAnsi="Arial" w:cs="Arial"/>
                <w:sz w:val="18"/>
                <w:szCs w:val="18"/>
              </w:rPr>
              <w:t>Solicitação e-Pública n.</w:t>
            </w:r>
            <w:r w:rsidRPr="00CF0056">
              <w:rPr>
                <w:rFonts w:ascii="Arial" w:hAnsi="Arial" w:cs="Arial"/>
                <w:b/>
                <w:bCs/>
                <w:sz w:val="18"/>
                <w:szCs w:val="18"/>
              </w:rPr>
              <w:t xml:space="preserve">º </w:t>
            </w:r>
            <w:r w:rsidR="009A28A0" w:rsidRPr="00CF0056">
              <w:rPr>
                <w:rFonts w:ascii="Arial" w:hAnsi="Arial" w:cs="Arial"/>
                <w:b/>
                <w:bCs/>
                <w:sz w:val="18"/>
                <w:szCs w:val="18"/>
              </w:rPr>
              <w:t>1</w:t>
            </w:r>
            <w:r w:rsidR="00C951BD" w:rsidRPr="00CF0056">
              <w:rPr>
                <w:rFonts w:ascii="Arial" w:hAnsi="Arial" w:cs="Arial"/>
                <w:b/>
                <w:bCs/>
                <w:sz w:val="18"/>
                <w:szCs w:val="18"/>
              </w:rPr>
              <w:t>4</w:t>
            </w:r>
            <w:r w:rsidR="005D3FF3" w:rsidRPr="00CF0056">
              <w:rPr>
                <w:rFonts w:ascii="Arial" w:hAnsi="Arial" w:cs="Arial"/>
                <w:b/>
                <w:bCs/>
                <w:sz w:val="18"/>
                <w:szCs w:val="18"/>
              </w:rPr>
              <w:t>5</w:t>
            </w:r>
            <w:r w:rsidRPr="00CF0056">
              <w:rPr>
                <w:rFonts w:ascii="Arial" w:hAnsi="Arial" w:cs="Arial"/>
                <w:b/>
                <w:bCs/>
                <w:sz w:val="18"/>
                <w:szCs w:val="18"/>
              </w:rPr>
              <w:t>/202</w:t>
            </w:r>
            <w:r w:rsidR="00C95AC3" w:rsidRPr="00CF0056">
              <w:rPr>
                <w:rFonts w:ascii="Arial" w:hAnsi="Arial" w:cs="Arial"/>
                <w:b/>
                <w:bCs/>
                <w:sz w:val="18"/>
                <w:szCs w:val="18"/>
              </w:rPr>
              <w:t>6</w:t>
            </w:r>
          </w:p>
        </w:tc>
      </w:tr>
    </w:tbl>
    <w:p w14:paraId="0974DE14" w14:textId="77777777" w:rsidR="000F62E2" w:rsidRPr="003C1599" w:rsidRDefault="000F62E2" w:rsidP="000F62E2">
      <w:pPr>
        <w:pStyle w:val="Licitao"/>
      </w:pPr>
      <w:bookmarkStart w:id="1" w:name="_Toc233293699"/>
      <w:r w:rsidRPr="003C1599">
        <w:t>1. DO OBJETO</w:t>
      </w:r>
      <w:bookmarkEnd w:id="1"/>
    </w:p>
    <w:p w14:paraId="63786075" w14:textId="36DCDFF3" w:rsidR="000F62E2" w:rsidRPr="003C1599" w:rsidRDefault="000F62E2" w:rsidP="00C5168B">
      <w:pPr>
        <w:pStyle w:val="00"/>
        <w:widowControl w:val="0"/>
        <w:suppressAutoHyphens/>
        <w:spacing w:after="120" w:line="240" w:lineRule="auto"/>
        <w:ind w:left="0" w:firstLine="0"/>
        <w:rPr>
          <w:rFonts w:ascii="Arial" w:hAnsi="Arial" w:cs="Arial"/>
          <w:sz w:val="20"/>
          <w:szCs w:val="20"/>
        </w:rPr>
      </w:pPr>
      <w:r w:rsidRPr="003C1599">
        <w:rPr>
          <w:rFonts w:ascii="Arial" w:hAnsi="Arial" w:cs="Arial"/>
          <w:b/>
          <w:bCs/>
          <w:sz w:val="20"/>
          <w:szCs w:val="20"/>
        </w:rPr>
        <w:t>1.1.</w:t>
      </w:r>
      <w:r w:rsidRPr="003C1599">
        <w:rPr>
          <w:rFonts w:ascii="Arial" w:hAnsi="Arial" w:cs="Arial"/>
          <w:sz w:val="20"/>
          <w:szCs w:val="20"/>
        </w:rPr>
        <w:t xml:space="preserve"> O objeto da presente licitação é </w:t>
      </w:r>
      <w:r w:rsidRPr="003C1599">
        <w:rPr>
          <w:rFonts w:ascii="Arial" w:hAnsi="Arial" w:cs="Arial"/>
          <w:sz w:val="20"/>
          <w:szCs w:val="20"/>
          <w:lang w:val="pt-BR"/>
        </w:rPr>
        <w:t xml:space="preserve">o </w:t>
      </w:r>
      <w:r w:rsidRPr="003C1599">
        <w:rPr>
          <w:rFonts w:ascii="Arial" w:hAnsi="Arial" w:cs="Arial"/>
          <w:b/>
          <w:bCs/>
          <w:sz w:val="20"/>
          <w:szCs w:val="20"/>
          <w:lang w:val="pt-BR"/>
        </w:rPr>
        <w:t>REGISTRO DE PREÇOS</w:t>
      </w:r>
      <w:r w:rsidRPr="003C1599">
        <w:rPr>
          <w:rFonts w:ascii="Arial" w:hAnsi="Arial" w:cs="Arial"/>
          <w:sz w:val="20"/>
          <w:szCs w:val="20"/>
          <w:lang w:val="pt-BR"/>
        </w:rPr>
        <w:t xml:space="preserve"> </w:t>
      </w:r>
      <w:r w:rsidRPr="003C1599">
        <w:rPr>
          <w:rFonts w:ascii="Arial" w:hAnsi="Arial" w:cs="Arial"/>
          <w:sz w:val="20"/>
          <w:szCs w:val="20"/>
        </w:rPr>
        <w:t xml:space="preserve">para </w:t>
      </w:r>
      <w:r w:rsidR="00FA606D" w:rsidRPr="00FA606D">
        <w:rPr>
          <w:rFonts w:ascii="Arial" w:hAnsi="Arial" w:cs="Arial"/>
          <w:b/>
          <w:bCs/>
          <w:sz w:val="20"/>
          <w:szCs w:val="20"/>
        </w:rPr>
        <w:t>CONTRATAÇÃO DE EMPRESA ESPECIALIZADA NO FORNECIMENTO DE SOLUÇÃO INTEGRADA DE GEORREFERENCIAMENTO E GESTÃO TERRITORIAL RURAL</w:t>
      </w:r>
      <w:r w:rsidRPr="003C1599">
        <w:rPr>
          <w:rFonts w:ascii="Arial" w:hAnsi="Arial" w:cs="Arial"/>
          <w:b/>
          <w:bCs/>
          <w:sz w:val="20"/>
          <w:szCs w:val="20"/>
        </w:rPr>
        <w:t>,</w:t>
      </w:r>
      <w:r w:rsidRPr="003C1599">
        <w:rPr>
          <w:rFonts w:ascii="Arial" w:hAnsi="Arial" w:cs="Arial"/>
          <w:sz w:val="20"/>
          <w:szCs w:val="20"/>
        </w:rPr>
        <w:t xml:space="preserve"> conforme condições, quantidades e exigências estabelecidas neste Edital e seus anexos.</w:t>
      </w:r>
    </w:p>
    <w:p w14:paraId="320E08E6" w14:textId="554CC66E" w:rsidR="009D05FD" w:rsidRDefault="000F62E2" w:rsidP="00C5168B">
      <w:pPr>
        <w:pStyle w:val="00"/>
        <w:widowControl w:val="0"/>
        <w:suppressAutoHyphens/>
        <w:spacing w:after="120" w:line="240" w:lineRule="auto"/>
        <w:ind w:left="0" w:firstLine="0"/>
        <w:rPr>
          <w:rFonts w:ascii="Arial" w:hAnsi="Arial" w:cs="Arial"/>
          <w:sz w:val="20"/>
          <w:szCs w:val="20"/>
        </w:rPr>
      </w:pPr>
      <w:r w:rsidRPr="003C1599">
        <w:rPr>
          <w:rFonts w:ascii="Arial" w:hAnsi="Arial" w:cs="Arial"/>
          <w:b/>
          <w:bCs/>
          <w:sz w:val="20"/>
          <w:szCs w:val="20"/>
        </w:rPr>
        <w:t>1.2.</w:t>
      </w:r>
      <w:r w:rsidRPr="003C1599">
        <w:rPr>
          <w:rFonts w:ascii="Arial" w:hAnsi="Arial" w:cs="Arial"/>
          <w:sz w:val="20"/>
          <w:szCs w:val="20"/>
        </w:rPr>
        <w:t xml:space="preserve"> </w:t>
      </w:r>
      <w:r w:rsidR="009D05FD" w:rsidRPr="009D05FD">
        <w:rPr>
          <w:rFonts w:ascii="Arial" w:hAnsi="Arial" w:cs="Arial"/>
          <w:sz w:val="20"/>
          <w:szCs w:val="20"/>
        </w:rPr>
        <w:t xml:space="preserve">A licitação será realizada em </w:t>
      </w:r>
      <w:r w:rsidR="009D05FD" w:rsidRPr="009D05FD">
        <w:rPr>
          <w:rFonts w:ascii="Arial" w:hAnsi="Arial" w:cs="Arial"/>
          <w:b/>
          <w:bCs/>
          <w:sz w:val="20"/>
          <w:szCs w:val="20"/>
        </w:rPr>
        <w:t>LOTE ÚNICO</w:t>
      </w:r>
      <w:r w:rsidR="009D05FD" w:rsidRPr="009D05FD">
        <w:rPr>
          <w:rFonts w:ascii="Arial" w:hAnsi="Arial" w:cs="Arial"/>
          <w:sz w:val="20"/>
          <w:szCs w:val="20"/>
        </w:rPr>
        <w:t>, composto por 1</w:t>
      </w:r>
      <w:r w:rsidR="009D05FD">
        <w:rPr>
          <w:rFonts w:ascii="Arial" w:hAnsi="Arial" w:cs="Arial"/>
          <w:sz w:val="20"/>
          <w:szCs w:val="20"/>
        </w:rPr>
        <w:t>0</w:t>
      </w:r>
      <w:r w:rsidR="009D05FD" w:rsidRPr="009D05FD">
        <w:rPr>
          <w:rFonts w:ascii="Arial" w:hAnsi="Arial" w:cs="Arial"/>
          <w:sz w:val="20"/>
          <w:szCs w:val="20"/>
        </w:rPr>
        <w:t xml:space="preserve"> (</w:t>
      </w:r>
      <w:r w:rsidR="009D05FD">
        <w:rPr>
          <w:rFonts w:ascii="Arial" w:hAnsi="Arial" w:cs="Arial"/>
          <w:sz w:val="20"/>
          <w:szCs w:val="20"/>
        </w:rPr>
        <w:t>dez</w:t>
      </w:r>
      <w:r w:rsidR="009D05FD" w:rsidRPr="009D05FD">
        <w:rPr>
          <w:rFonts w:ascii="Arial" w:hAnsi="Arial" w:cs="Arial"/>
          <w:sz w:val="20"/>
          <w:szCs w:val="20"/>
        </w:rPr>
        <w:t>) itens, devendo o licitante apresentar proposta para todos os itens que o compõem.</w:t>
      </w:r>
    </w:p>
    <w:p w14:paraId="12ED1ACB" w14:textId="227D0AA4" w:rsidR="000F62E2" w:rsidRPr="00F474CC" w:rsidRDefault="000F62E2" w:rsidP="00C5168B">
      <w:pPr>
        <w:pStyle w:val="00"/>
        <w:widowControl w:val="0"/>
        <w:suppressAutoHyphens/>
        <w:spacing w:after="120" w:line="240" w:lineRule="auto"/>
        <w:ind w:left="0" w:firstLine="0"/>
        <w:rPr>
          <w:rFonts w:ascii="Arial" w:hAnsi="Arial" w:cs="Arial"/>
          <w:sz w:val="20"/>
          <w:szCs w:val="20"/>
        </w:rPr>
      </w:pPr>
      <w:r w:rsidRPr="003C1599">
        <w:rPr>
          <w:rFonts w:ascii="Arial" w:hAnsi="Arial" w:cs="Arial"/>
          <w:b/>
          <w:bCs/>
          <w:sz w:val="20"/>
          <w:szCs w:val="20"/>
        </w:rPr>
        <w:t>1.3.</w:t>
      </w:r>
      <w:r w:rsidRPr="003C1599">
        <w:rPr>
          <w:rFonts w:ascii="Arial" w:hAnsi="Arial" w:cs="Arial"/>
          <w:sz w:val="20"/>
          <w:szCs w:val="20"/>
        </w:rPr>
        <w:t xml:space="preserve"> </w:t>
      </w:r>
      <w:r w:rsidRPr="003C1599">
        <w:rPr>
          <w:rFonts w:ascii="Arial" w:hAnsi="Arial" w:cs="Arial"/>
          <w:bCs/>
          <w:sz w:val="20"/>
          <w:szCs w:val="20"/>
        </w:rPr>
        <w:t>O critério de julgamento adotado será o</w:t>
      </w:r>
      <w:r w:rsidRPr="003C1599">
        <w:rPr>
          <w:rFonts w:ascii="Arial" w:hAnsi="Arial" w:cs="Arial"/>
          <w:b/>
          <w:sz w:val="20"/>
          <w:szCs w:val="20"/>
        </w:rPr>
        <w:t xml:space="preserve"> MENOR PREÇO</w:t>
      </w:r>
      <w:r w:rsidR="00FA606D">
        <w:rPr>
          <w:rFonts w:ascii="Arial" w:hAnsi="Arial" w:cs="Arial"/>
          <w:b/>
          <w:sz w:val="20"/>
          <w:szCs w:val="20"/>
        </w:rPr>
        <w:t xml:space="preserve"> GLOBAL</w:t>
      </w:r>
      <w:r w:rsidRPr="003C1599">
        <w:rPr>
          <w:rFonts w:ascii="Arial" w:hAnsi="Arial" w:cs="Arial"/>
          <w:sz w:val="20"/>
          <w:szCs w:val="20"/>
        </w:rPr>
        <w:t>, considerado o menor dispêndio para a Administração, nos termos do artigo 34 da Lei n.º 14.133/2021, e observadas as exigências contidas</w:t>
      </w:r>
      <w:r w:rsidRPr="00F474CC">
        <w:rPr>
          <w:rFonts w:ascii="Arial" w:hAnsi="Arial" w:cs="Arial"/>
          <w:sz w:val="20"/>
          <w:szCs w:val="20"/>
        </w:rPr>
        <w:t xml:space="preserve"> neste Edital e seus Anexos quanto às especificações do objeto.</w:t>
      </w:r>
    </w:p>
    <w:p w14:paraId="2D29AC33" w14:textId="77777777" w:rsidR="000F62E2" w:rsidRPr="001621EE" w:rsidRDefault="000F62E2" w:rsidP="001F1E1C">
      <w:pPr>
        <w:pStyle w:val="Licitao"/>
        <w:rPr>
          <w:i/>
        </w:rPr>
      </w:pPr>
      <w:bookmarkStart w:id="2" w:name="_Toc233293700"/>
      <w:r w:rsidRPr="001621EE">
        <w:t>2. DO REGISTRO DE PREÇOS</w:t>
      </w:r>
      <w:bookmarkEnd w:id="2"/>
    </w:p>
    <w:p w14:paraId="32BFDAD3" w14:textId="77777777" w:rsidR="000F62E2" w:rsidRPr="001621EE" w:rsidRDefault="000F62E2" w:rsidP="00C5168B">
      <w:pPr>
        <w:widowControl w:val="0"/>
        <w:suppressAutoHyphens/>
        <w:spacing w:after="120"/>
        <w:jc w:val="both"/>
        <w:rPr>
          <w:rFonts w:ascii="Arial" w:eastAsia="Calibri" w:hAnsi="Arial" w:cs="Arial"/>
          <w:iCs/>
          <w:sz w:val="20"/>
          <w:szCs w:val="20"/>
        </w:rPr>
      </w:pPr>
      <w:r w:rsidRPr="001621EE">
        <w:rPr>
          <w:rFonts w:ascii="Arial" w:eastAsia="Calibri" w:hAnsi="Arial" w:cs="Arial"/>
          <w:b/>
          <w:bCs/>
          <w:iCs/>
          <w:sz w:val="20"/>
          <w:szCs w:val="20"/>
        </w:rPr>
        <w:t>2.1.</w:t>
      </w:r>
      <w:r w:rsidRPr="001621EE">
        <w:rPr>
          <w:rFonts w:ascii="Arial" w:eastAsia="Calibri" w:hAnsi="Arial" w:cs="Arial"/>
          <w:i/>
          <w:sz w:val="20"/>
          <w:szCs w:val="20"/>
        </w:rPr>
        <w:t xml:space="preserve"> </w:t>
      </w:r>
      <w:r w:rsidRPr="001621EE">
        <w:rPr>
          <w:rFonts w:ascii="Arial" w:eastAsia="Calibri" w:hAnsi="Arial" w:cs="Arial"/>
          <w:iCs/>
          <w:sz w:val="20"/>
          <w:szCs w:val="20"/>
        </w:rPr>
        <w:t>As regras referentes aos órgãos gerenciador e participantes, bem como a eventuais adesões são as que constam da minuta de Ata de Registro de Preços.</w:t>
      </w:r>
    </w:p>
    <w:p w14:paraId="053A9045" w14:textId="78460BAD" w:rsidR="000F62E2" w:rsidRPr="001621EE" w:rsidRDefault="000F62E2" w:rsidP="00C5168B">
      <w:pPr>
        <w:widowControl w:val="0"/>
        <w:suppressAutoHyphens/>
        <w:spacing w:after="120"/>
        <w:jc w:val="both"/>
        <w:rPr>
          <w:rFonts w:ascii="Arial" w:eastAsia="Calibri" w:hAnsi="Arial" w:cs="Arial"/>
          <w:sz w:val="20"/>
          <w:szCs w:val="20"/>
        </w:rPr>
      </w:pPr>
      <w:r w:rsidRPr="001621EE">
        <w:rPr>
          <w:rFonts w:ascii="Arial" w:eastAsia="Calibri" w:hAnsi="Arial" w:cs="Arial"/>
          <w:b/>
          <w:bCs/>
          <w:sz w:val="20"/>
          <w:szCs w:val="20"/>
        </w:rPr>
        <w:t>2.2.</w:t>
      </w:r>
      <w:r w:rsidRPr="001621EE">
        <w:rPr>
          <w:rFonts w:ascii="Arial" w:eastAsia="Calibri" w:hAnsi="Arial" w:cs="Arial"/>
          <w:sz w:val="20"/>
          <w:szCs w:val="20"/>
        </w:rPr>
        <w:t xml:space="preserve"> As despesas para atender a esta licitação estão programadas em dotação orçamentária própria, prevista no orçamento municipal para o exercício de 202</w:t>
      </w:r>
      <w:r w:rsidR="003C1599">
        <w:rPr>
          <w:rFonts w:ascii="Arial" w:eastAsia="Calibri" w:hAnsi="Arial" w:cs="Arial"/>
          <w:sz w:val="20"/>
          <w:szCs w:val="20"/>
        </w:rPr>
        <w:t>6</w:t>
      </w:r>
      <w:r w:rsidRPr="001621EE">
        <w:rPr>
          <w:rFonts w:ascii="Arial" w:eastAsia="Calibri" w:hAnsi="Arial" w:cs="Arial"/>
          <w:sz w:val="20"/>
          <w:szCs w:val="20"/>
        </w:rPr>
        <w:t xml:space="preserve">, na classificação </w:t>
      </w:r>
      <w:r>
        <w:rPr>
          <w:rFonts w:ascii="Arial" w:eastAsia="Calibri" w:hAnsi="Arial" w:cs="Arial"/>
          <w:sz w:val="20"/>
          <w:szCs w:val="20"/>
        </w:rPr>
        <w:t>correspondente, disponível no Termo de Referência, disponível no Anexo I deste Edital.</w:t>
      </w:r>
    </w:p>
    <w:p w14:paraId="32BD62B6" w14:textId="77777777" w:rsidR="000F62E2" w:rsidRPr="00B64BF7" w:rsidRDefault="000F62E2" w:rsidP="000F62E2">
      <w:pPr>
        <w:pStyle w:val="Licitao"/>
        <w:widowControl w:val="0"/>
        <w:suppressAutoHyphens/>
        <w:spacing w:before="0"/>
      </w:pPr>
      <w:bookmarkStart w:id="3" w:name="_Toc164405292"/>
      <w:bookmarkStart w:id="4" w:name="_Toc233293701"/>
      <w:r w:rsidRPr="00B64BF7">
        <w:t>3. DA PARTICIPAÇÃO NA LICITAÇÃO</w:t>
      </w:r>
      <w:bookmarkEnd w:id="3"/>
      <w:bookmarkEnd w:id="4"/>
    </w:p>
    <w:p w14:paraId="2680AA13" w14:textId="77777777" w:rsidR="000F62E2" w:rsidRDefault="000F62E2" w:rsidP="00C5168B">
      <w:pPr>
        <w:pStyle w:val="Nivel2"/>
        <w:suppressAutoHyphens w:val="0"/>
        <w:spacing w:before="0" w:line="240" w:lineRule="auto"/>
        <w:rPr>
          <w:sz w:val="20"/>
          <w:szCs w:val="20"/>
        </w:rPr>
      </w:pPr>
      <w:bookmarkStart w:id="5" w:name="_Hlk135302270"/>
      <w:r w:rsidRPr="00B64BF7">
        <w:rPr>
          <w:b/>
          <w:bCs/>
          <w:sz w:val="20"/>
          <w:szCs w:val="20"/>
        </w:rPr>
        <w:t>3.1.</w:t>
      </w:r>
      <w:r>
        <w:rPr>
          <w:sz w:val="20"/>
          <w:szCs w:val="20"/>
        </w:rPr>
        <w:t xml:space="preserve"> </w:t>
      </w:r>
      <w:r w:rsidRPr="00B64BF7">
        <w:rPr>
          <w:sz w:val="20"/>
          <w:szCs w:val="20"/>
        </w:rPr>
        <w:t xml:space="preserve">Poderão participar deste Pregão os interessados que estiverem previamente credenciados no Sistema de Cadastramento Unificado de Fornecedores </w:t>
      </w:r>
      <w:r>
        <w:rPr>
          <w:sz w:val="20"/>
          <w:szCs w:val="20"/>
        </w:rPr>
        <w:t>–</w:t>
      </w:r>
      <w:r w:rsidRPr="00B64BF7">
        <w:rPr>
          <w:sz w:val="20"/>
          <w:szCs w:val="20"/>
        </w:rPr>
        <w:t xml:space="preserve"> SICAF e no Sistema de Compras do Governo Federal (</w:t>
      </w:r>
      <w:hyperlink r:id="rId13" w:history="1">
        <w:r w:rsidRPr="00A80C0E">
          <w:rPr>
            <w:rStyle w:val="Hyperlink"/>
            <w:sz w:val="20"/>
            <w:szCs w:val="20"/>
          </w:rPr>
          <w:t>www.gov.br/compras</w:t>
        </w:r>
      </w:hyperlink>
      <w:r w:rsidRPr="00B64BF7">
        <w:rPr>
          <w:sz w:val="20"/>
          <w:szCs w:val="20"/>
        </w:rPr>
        <w:t>).</w:t>
      </w:r>
      <w:bookmarkEnd w:id="5"/>
    </w:p>
    <w:p w14:paraId="31095918" w14:textId="77777777" w:rsidR="000F62E2" w:rsidRDefault="000F62E2" w:rsidP="00C5168B">
      <w:pPr>
        <w:pStyle w:val="Nivel2"/>
        <w:suppressAutoHyphens w:val="0"/>
        <w:spacing w:before="0" w:line="240" w:lineRule="auto"/>
        <w:rPr>
          <w:sz w:val="20"/>
          <w:szCs w:val="20"/>
        </w:rPr>
      </w:pPr>
      <w:r w:rsidRPr="00B64BF7">
        <w:rPr>
          <w:b/>
          <w:bCs/>
          <w:sz w:val="20"/>
          <w:szCs w:val="20"/>
        </w:rPr>
        <w:lastRenderedPageBreak/>
        <w:t>3.2.</w:t>
      </w:r>
      <w:r>
        <w:rPr>
          <w:sz w:val="20"/>
          <w:szCs w:val="20"/>
        </w:rPr>
        <w:t xml:space="preserve"> </w:t>
      </w:r>
      <w:r w:rsidRPr="00B64BF7">
        <w:rPr>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EABBE6A" w14:textId="77777777" w:rsidR="000F62E2" w:rsidRDefault="000F62E2" w:rsidP="00C5168B">
      <w:pPr>
        <w:pStyle w:val="Nivel2"/>
        <w:suppressAutoHyphens w:val="0"/>
        <w:spacing w:before="0" w:line="240" w:lineRule="auto"/>
        <w:rPr>
          <w:sz w:val="20"/>
          <w:szCs w:val="20"/>
        </w:rPr>
      </w:pPr>
      <w:r w:rsidRPr="00B64BF7">
        <w:rPr>
          <w:b/>
          <w:bCs/>
          <w:sz w:val="20"/>
          <w:szCs w:val="20"/>
        </w:rPr>
        <w:t>3.3.</w:t>
      </w:r>
      <w:r>
        <w:rPr>
          <w:sz w:val="20"/>
          <w:szCs w:val="20"/>
        </w:rPr>
        <w:t xml:space="preserve"> </w:t>
      </w:r>
      <w:r w:rsidRPr="00B64BF7">
        <w:rPr>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DB4DA66" w14:textId="77777777" w:rsidR="000F62E2" w:rsidRDefault="000F62E2" w:rsidP="00C5168B">
      <w:pPr>
        <w:pStyle w:val="Nivel2"/>
        <w:suppressAutoHyphens w:val="0"/>
        <w:spacing w:before="0" w:line="240" w:lineRule="auto"/>
        <w:rPr>
          <w:sz w:val="20"/>
          <w:szCs w:val="20"/>
        </w:rPr>
      </w:pPr>
      <w:r w:rsidRPr="00B64BF7">
        <w:rPr>
          <w:b/>
          <w:bCs/>
          <w:sz w:val="20"/>
          <w:szCs w:val="20"/>
        </w:rPr>
        <w:t>3.4.</w:t>
      </w:r>
      <w:r>
        <w:rPr>
          <w:sz w:val="20"/>
          <w:szCs w:val="20"/>
        </w:rPr>
        <w:t xml:space="preserve"> </w:t>
      </w:r>
      <w:r w:rsidRPr="00B64BF7">
        <w:rPr>
          <w:sz w:val="20"/>
          <w:szCs w:val="20"/>
        </w:rPr>
        <w:t>A não observância do disposto no item anterior poderá ensejar desclassificação no momento da habilitação.</w:t>
      </w:r>
    </w:p>
    <w:p w14:paraId="0E2B587E" w14:textId="77777777" w:rsidR="000F62E2" w:rsidRPr="009C6FCB" w:rsidRDefault="000F62E2" w:rsidP="00C5168B">
      <w:pPr>
        <w:pStyle w:val="Nivel2"/>
        <w:suppressAutoHyphens w:val="0"/>
        <w:spacing w:before="0" w:line="240" w:lineRule="auto"/>
        <w:rPr>
          <w:color w:val="auto"/>
          <w:sz w:val="20"/>
          <w:szCs w:val="20"/>
        </w:rPr>
      </w:pPr>
      <w:r w:rsidRPr="00BB76F5">
        <w:rPr>
          <w:b/>
          <w:bCs/>
          <w:sz w:val="20"/>
          <w:szCs w:val="20"/>
        </w:rPr>
        <w:t>3.5.</w:t>
      </w:r>
      <w:r w:rsidRPr="00BB76F5">
        <w:rPr>
          <w:sz w:val="20"/>
          <w:szCs w:val="20"/>
        </w:rPr>
        <w:t xml:space="preserve"> Para o grupo, a participação das empresas, nos termos do artigo 48 da Lei Complementar n.º 123, de 14 de </w:t>
      </w:r>
      <w:r w:rsidRPr="009C6FCB">
        <w:rPr>
          <w:color w:val="auto"/>
          <w:sz w:val="20"/>
          <w:szCs w:val="20"/>
        </w:rPr>
        <w:t>dezembro de 2006</w:t>
      </w:r>
      <w:bookmarkStart w:id="6" w:name="_Ref117015508"/>
      <w:r w:rsidRPr="009C6FCB">
        <w:rPr>
          <w:color w:val="auto"/>
          <w:sz w:val="20"/>
          <w:szCs w:val="20"/>
        </w:rPr>
        <w:t xml:space="preserve">, será dado à </w:t>
      </w:r>
      <w:r w:rsidRPr="009C6FCB">
        <w:rPr>
          <w:b/>
          <w:bCs/>
          <w:color w:val="auto"/>
          <w:sz w:val="20"/>
          <w:szCs w:val="20"/>
        </w:rPr>
        <w:t>Ampla Concorrência</w:t>
      </w:r>
      <w:r w:rsidRPr="009C6FCB">
        <w:rPr>
          <w:color w:val="auto"/>
          <w:sz w:val="20"/>
          <w:szCs w:val="20"/>
        </w:rPr>
        <w:t>.</w:t>
      </w:r>
    </w:p>
    <w:p w14:paraId="2FEEA0A8" w14:textId="13C99629" w:rsidR="000F62E2" w:rsidRPr="009C6FCB" w:rsidRDefault="000F62E2" w:rsidP="00C5168B">
      <w:pPr>
        <w:pStyle w:val="Nivel2"/>
        <w:suppressAutoHyphens w:val="0"/>
        <w:spacing w:before="0" w:line="240" w:lineRule="auto"/>
        <w:ind w:left="284"/>
        <w:rPr>
          <w:color w:val="auto"/>
          <w:sz w:val="20"/>
          <w:szCs w:val="20"/>
        </w:rPr>
      </w:pPr>
      <w:r w:rsidRPr="00AC37E2">
        <w:rPr>
          <w:b/>
          <w:bCs/>
          <w:color w:val="auto"/>
          <w:sz w:val="20"/>
          <w:szCs w:val="20"/>
        </w:rPr>
        <w:t xml:space="preserve">3.5.1. </w:t>
      </w:r>
      <w:r w:rsidRPr="00AC37E2">
        <w:rPr>
          <w:color w:val="auto"/>
          <w:sz w:val="20"/>
          <w:szCs w:val="20"/>
        </w:rPr>
        <w:t xml:space="preserve">A </w:t>
      </w:r>
      <w:r w:rsidRPr="00AC37E2">
        <w:rPr>
          <w:color w:val="auto"/>
          <w:sz w:val="20"/>
          <w:szCs w:val="20"/>
          <w:shd w:val="clear" w:color="auto" w:fill="FFFFFF"/>
        </w:rPr>
        <w:t xml:space="preserve">divisão em itens não é favorável, pois é justificada </w:t>
      </w:r>
      <w:r w:rsidRPr="00AC37E2">
        <w:rPr>
          <w:rFonts w:eastAsia="Times New Roman"/>
          <w:color w:val="auto"/>
          <w:sz w:val="20"/>
          <w:szCs w:val="20"/>
        </w:rPr>
        <w:t xml:space="preserve">por representar economicidade na realização das atividades, além de garantir excelência e padronização dos </w:t>
      </w:r>
      <w:r w:rsidR="00AC37E2" w:rsidRPr="00AC37E2">
        <w:rPr>
          <w:rFonts w:eastAsia="Times New Roman"/>
          <w:color w:val="auto"/>
          <w:sz w:val="20"/>
          <w:szCs w:val="20"/>
        </w:rPr>
        <w:t>itens.</w:t>
      </w:r>
    </w:p>
    <w:p w14:paraId="7096206C" w14:textId="77777777" w:rsidR="000F62E2" w:rsidRPr="009C6FCB" w:rsidRDefault="000F62E2" w:rsidP="00C5168B">
      <w:pPr>
        <w:pStyle w:val="Recuodecorpodetexto1"/>
        <w:tabs>
          <w:tab w:val="left" w:pos="284"/>
        </w:tabs>
        <w:spacing w:line="240" w:lineRule="auto"/>
        <w:ind w:left="284"/>
        <w:jc w:val="both"/>
        <w:rPr>
          <w:rFonts w:ascii="Arial" w:hAnsi="Arial" w:cs="Arial"/>
          <w:color w:val="auto"/>
          <w:sz w:val="20"/>
          <w:szCs w:val="20"/>
        </w:rPr>
      </w:pPr>
      <w:r w:rsidRPr="009C6FCB">
        <w:rPr>
          <w:rFonts w:ascii="Arial" w:hAnsi="Arial" w:cs="Arial"/>
          <w:b/>
          <w:bCs/>
          <w:color w:val="auto"/>
          <w:sz w:val="20"/>
          <w:szCs w:val="20"/>
        </w:rPr>
        <w:t>3.5.2.</w:t>
      </w:r>
      <w:r w:rsidRPr="009C6FCB">
        <w:rPr>
          <w:rFonts w:ascii="Arial" w:hAnsi="Arial" w:cs="Arial"/>
          <w:color w:val="auto"/>
          <w:sz w:val="20"/>
          <w:szCs w:val="20"/>
        </w:rPr>
        <w:t xml:space="preserve"> A obtenção do benefício a que se refere o(s) item(ns) 3.5.1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6"/>
    </w:p>
    <w:p w14:paraId="4A66D5CE" w14:textId="77777777" w:rsidR="000F62E2" w:rsidRDefault="000F62E2" w:rsidP="00C5168B">
      <w:pPr>
        <w:pStyle w:val="Nivel2"/>
        <w:suppressAutoHyphens w:val="0"/>
        <w:spacing w:before="0" w:line="240" w:lineRule="auto"/>
        <w:rPr>
          <w:sz w:val="20"/>
          <w:szCs w:val="20"/>
        </w:rPr>
      </w:pPr>
      <w:r w:rsidRPr="00E27824">
        <w:rPr>
          <w:b/>
          <w:bCs/>
          <w:sz w:val="20"/>
          <w:szCs w:val="20"/>
        </w:rPr>
        <w:t>3.</w:t>
      </w:r>
      <w:r w:rsidRPr="00E27824">
        <w:rPr>
          <w:b/>
          <w:bCs/>
          <w:color w:val="auto"/>
          <w:sz w:val="20"/>
          <w:szCs w:val="20"/>
        </w:rPr>
        <w:t>6.</w:t>
      </w:r>
      <w:r>
        <w:rPr>
          <w:color w:val="auto"/>
          <w:sz w:val="20"/>
          <w:szCs w:val="20"/>
        </w:rPr>
        <w:t xml:space="preserve"> </w:t>
      </w:r>
      <w:r w:rsidRPr="00B64BF7">
        <w:rPr>
          <w:color w:val="auto"/>
          <w:sz w:val="20"/>
          <w:szCs w:val="20"/>
        </w:rPr>
        <w:t>Será concedido tratamento favorecido para as microempresas e empresas de pequeno porte</w:t>
      </w:r>
      <w:r w:rsidRPr="00E27824">
        <w:rPr>
          <w:color w:val="auto"/>
          <w:sz w:val="20"/>
          <w:szCs w:val="20"/>
        </w:rPr>
        <w:t xml:space="preserve">, para as sociedades cooperativas </w:t>
      </w:r>
      <w:r w:rsidRPr="00E27824">
        <w:rPr>
          <w:rFonts w:eastAsia="Times New Roman"/>
          <w:color w:val="auto"/>
          <w:sz w:val="20"/>
          <w:szCs w:val="20"/>
        </w:rPr>
        <w:t xml:space="preserve">mencionadas no artigo </w:t>
      </w:r>
      <w:r w:rsidRPr="00E27824">
        <w:rPr>
          <w:sz w:val="20"/>
          <w:szCs w:val="20"/>
        </w:rPr>
        <w:t>16 da Lei n.º 14.133, de 2021</w:t>
      </w:r>
      <w:r w:rsidRPr="00B64BF7">
        <w:rPr>
          <w:color w:val="auto"/>
          <w:sz w:val="20"/>
          <w:szCs w:val="20"/>
        </w:rPr>
        <w:t xml:space="preserve">, para o agricultor familiar, o produtor rural pessoa física e para o microempreendedor individual </w:t>
      </w:r>
      <w:r>
        <w:rPr>
          <w:color w:val="auto"/>
          <w:sz w:val="20"/>
          <w:szCs w:val="20"/>
        </w:rPr>
        <w:t>–</w:t>
      </w:r>
      <w:r w:rsidRPr="00B64BF7">
        <w:rPr>
          <w:color w:val="auto"/>
          <w:sz w:val="20"/>
          <w:szCs w:val="20"/>
        </w:rPr>
        <w:t xml:space="preserve"> MEI, nos limites previstos da </w:t>
      </w:r>
      <w:r w:rsidRPr="00E27824">
        <w:rPr>
          <w:sz w:val="20"/>
          <w:szCs w:val="20"/>
        </w:rPr>
        <w:t>Lei Complementar n.º 123, de 2006</w:t>
      </w:r>
      <w:bookmarkStart w:id="7" w:name="_Ref117000692"/>
      <w:r>
        <w:rPr>
          <w:color w:val="auto"/>
          <w:sz w:val="20"/>
          <w:szCs w:val="20"/>
        </w:rPr>
        <w:t>.</w:t>
      </w:r>
    </w:p>
    <w:p w14:paraId="6625225D" w14:textId="77777777" w:rsidR="000F62E2" w:rsidRDefault="000F62E2" w:rsidP="00C5168B">
      <w:pPr>
        <w:pStyle w:val="Nivel2"/>
        <w:suppressAutoHyphens w:val="0"/>
        <w:spacing w:before="0" w:line="240" w:lineRule="auto"/>
        <w:rPr>
          <w:sz w:val="20"/>
          <w:szCs w:val="20"/>
        </w:rPr>
      </w:pPr>
      <w:r w:rsidRPr="00E27824">
        <w:rPr>
          <w:b/>
          <w:bCs/>
          <w:sz w:val="20"/>
          <w:szCs w:val="20"/>
        </w:rPr>
        <w:t>3.7.</w:t>
      </w:r>
      <w:r>
        <w:rPr>
          <w:sz w:val="20"/>
          <w:szCs w:val="20"/>
        </w:rPr>
        <w:t xml:space="preserve"> </w:t>
      </w:r>
      <w:r w:rsidRPr="00B64BF7">
        <w:rPr>
          <w:sz w:val="20"/>
          <w:szCs w:val="20"/>
        </w:rPr>
        <w:t>Não poderão disputar esta licitação:</w:t>
      </w:r>
      <w:bookmarkStart w:id="8" w:name="_Ref113883338"/>
      <w:bookmarkEnd w:id="7"/>
    </w:p>
    <w:p w14:paraId="39A44485" w14:textId="77777777" w:rsidR="000F62E2" w:rsidRDefault="000F62E2" w:rsidP="00C5168B">
      <w:pPr>
        <w:pStyle w:val="Nivel2"/>
        <w:suppressAutoHyphens w:val="0"/>
        <w:spacing w:before="0" w:line="240" w:lineRule="auto"/>
        <w:ind w:left="284"/>
        <w:rPr>
          <w:sz w:val="20"/>
          <w:szCs w:val="20"/>
        </w:rPr>
      </w:pPr>
      <w:r w:rsidRPr="00E27824">
        <w:rPr>
          <w:b/>
          <w:bCs/>
          <w:sz w:val="20"/>
          <w:szCs w:val="20"/>
        </w:rPr>
        <w:t>3.7.1.</w:t>
      </w:r>
      <w:r>
        <w:rPr>
          <w:sz w:val="20"/>
          <w:szCs w:val="20"/>
        </w:rPr>
        <w:t xml:space="preserve"> A</w:t>
      </w:r>
      <w:r w:rsidRPr="00B64BF7">
        <w:rPr>
          <w:sz w:val="20"/>
          <w:szCs w:val="20"/>
        </w:rPr>
        <w:t>quele que não atenda às condições deste Edital e seu(s) anexo(s)</w:t>
      </w:r>
      <w:bookmarkStart w:id="9" w:name="_Ref114659912"/>
      <w:r>
        <w:rPr>
          <w:sz w:val="20"/>
          <w:szCs w:val="20"/>
        </w:rPr>
        <w:t>.</w:t>
      </w:r>
    </w:p>
    <w:p w14:paraId="6DE56A05" w14:textId="77777777" w:rsidR="000F62E2" w:rsidRDefault="000F62E2" w:rsidP="00C5168B">
      <w:pPr>
        <w:pStyle w:val="Nivel2"/>
        <w:suppressAutoHyphens w:val="0"/>
        <w:spacing w:before="0" w:line="240" w:lineRule="auto"/>
        <w:ind w:left="284"/>
        <w:rPr>
          <w:sz w:val="20"/>
          <w:szCs w:val="20"/>
        </w:rPr>
      </w:pPr>
      <w:r w:rsidRPr="00E27824">
        <w:rPr>
          <w:b/>
          <w:bCs/>
          <w:sz w:val="20"/>
          <w:szCs w:val="20"/>
        </w:rPr>
        <w:t>3.7.2.</w:t>
      </w:r>
      <w:r>
        <w:rPr>
          <w:sz w:val="20"/>
          <w:szCs w:val="20"/>
        </w:rPr>
        <w:t xml:space="preserve"> A</w:t>
      </w:r>
      <w:r w:rsidRPr="00B64BF7">
        <w:rPr>
          <w:sz w:val="20"/>
          <w:szCs w:val="20"/>
        </w:rPr>
        <w:t>utor do anteprojeto, do projeto básico ou do projeto executivo, pessoa física ou jurídica, quando a licitação versar sobre serviços ou fornecimento de bens a ele relacionados</w:t>
      </w:r>
      <w:bookmarkStart w:id="10" w:name="_Ref114659913"/>
      <w:bookmarkStart w:id="11" w:name="_Ref113883339"/>
      <w:bookmarkEnd w:id="8"/>
      <w:bookmarkEnd w:id="9"/>
      <w:r>
        <w:rPr>
          <w:sz w:val="20"/>
          <w:szCs w:val="20"/>
        </w:rPr>
        <w:t>.</w:t>
      </w:r>
    </w:p>
    <w:p w14:paraId="15213B81" w14:textId="77777777" w:rsidR="000F62E2" w:rsidRDefault="000F62E2" w:rsidP="00C5168B">
      <w:pPr>
        <w:pStyle w:val="Nivel2"/>
        <w:suppressAutoHyphens w:val="0"/>
        <w:spacing w:before="0" w:line="240" w:lineRule="auto"/>
        <w:ind w:left="284"/>
        <w:rPr>
          <w:sz w:val="20"/>
          <w:szCs w:val="20"/>
        </w:rPr>
      </w:pPr>
      <w:r w:rsidRPr="00E27824">
        <w:rPr>
          <w:b/>
          <w:bCs/>
          <w:sz w:val="20"/>
          <w:szCs w:val="20"/>
        </w:rPr>
        <w:t>3.7.3.</w:t>
      </w:r>
      <w:r>
        <w:rPr>
          <w:sz w:val="20"/>
          <w:szCs w:val="20"/>
        </w:rPr>
        <w:t xml:space="preserve"> E</w:t>
      </w:r>
      <w:r w:rsidRPr="00B64BF7">
        <w:rPr>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Start w:id="12" w:name="_Ref113883003"/>
      <w:bookmarkEnd w:id="10"/>
      <w:bookmarkEnd w:id="11"/>
      <w:r>
        <w:rPr>
          <w:sz w:val="20"/>
          <w:szCs w:val="20"/>
        </w:rPr>
        <w:t>.</w:t>
      </w:r>
    </w:p>
    <w:p w14:paraId="36F476BE" w14:textId="77777777" w:rsidR="000F62E2" w:rsidRDefault="000F62E2" w:rsidP="00C5168B">
      <w:pPr>
        <w:pStyle w:val="Nivel2"/>
        <w:suppressAutoHyphens w:val="0"/>
        <w:spacing w:before="0" w:line="240" w:lineRule="auto"/>
        <w:ind w:left="284"/>
        <w:rPr>
          <w:sz w:val="20"/>
          <w:szCs w:val="20"/>
        </w:rPr>
      </w:pPr>
      <w:r w:rsidRPr="00E27824">
        <w:rPr>
          <w:b/>
          <w:bCs/>
          <w:sz w:val="20"/>
          <w:szCs w:val="20"/>
        </w:rPr>
        <w:t>3.7.4.</w:t>
      </w:r>
      <w:r>
        <w:rPr>
          <w:sz w:val="20"/>
          <w:szCs w:val="20"/>
        </w:rPr>
        <w:t xml:space="preserve"> P</w:t>
      </w:r>
      <w:r w:rsidRPr="00B64BF7">
        <w:rPr>
          <w:sz w:val="20"/>
          <w:szCs w:val="20"/>
        </w:rPr>
        <w:t>essoa física ou jurídica que se encontre, ao tempo da licitação, impossibilitada de participar da licitação em decorrência de sanção que lhe foi imposta</w:t>
      </w:r>
      <w:bookmarkEnd w:id="12"/>
      <w:r>
        <w:rPr>
          <w:sz w:val="20"/>
          <w:szCs w:val="20"/>
        </w:rPr>
        <w:t>.</w:t>
      </w:r>
    </w:p>
    <w:p w14:paraId="5B7C1750" w14:textId="77777777" w:rsidR="000F62E2" w:rsidRDefault="000F62E2" w:rsidP="00C5168B">
      <w:pPr>
        <w:pStyle w:val="Nivel2"/>
        <w:suppressAutoHyphens w:val="0"/>
        <w:spacing w:before="0" w:line="240" w:lineRule="auto"/>
        <w:ind w:left="284"/>
        <w:rPr>
          <w:sz w:val="20"/>
          <w:szCs w:val="20"/>
        </w:rPr>
      </w:pPr>
      <w:r w:rsidRPr="00E27824">
        <w:rPr>
          <w:b/>
          <w:bCs/>
          <w:sz w:val="20"/>
          <w:szCs w:val="20"/>
        </w:rPr>
        <w:t>3.7.5.</w:t>
      </w:r>
      <w:r>
        <w:rPr>
          <w:sz w:val="20"/>
          <w:szCs w:val="20"/>
        </w:rPr>
        <w:t xml:space="preserve"> A</w:t>
      </w:r>
      <w:r w:rsidRPr="00B64BF7">
        <w:rPr>
          <w:sz w:val="20"/>
          <w:szCs w:val="20"/>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13" w:name="_Ref113883579"/>
      <w:r>
        <w:rPr>
          <w:sz w:val="20"/>
          <w:szCs w:val="20"/>
        </w:rPr>
        <w:t>.</w:t>
      </w:r>
    </w:p>
    <w:p w14:paraId="42972C0F" w14:textId="77777777" w:rsidR="000F62E2" w:rsidRDefault="000F62E2" w:rsidP="00C5168B">
      <w:pPr>
        <w:pStyle w:val="Nivel2"/>
        <w:suppressAutoHyphens w:val="0"/>
        <w:spacing w:before="0" w:line="240" w:lineRule="auto"/>
        <w:ind w:left="284"/>
        <w:rPr>
          <w:sz w:val="20"/>
          <w:szCs w:val="20"/>
        </w:rPr>
      </w:pPr>
      <w:r w:rsidRPr="00E27824">
        <w:rPr>
          <w:b/>
          <w:bCs/>
          <w:sz w:val="20"/>
          <w:szCs w:val="20"/>
        </w:rPr>
        <w:t>3.7.6.</w:t>
      </w:r>
      <w:r>
        <w:rPr>
          <w:sz w:val="20"/>
          <w:szCs w:val="20"/>
        </w:rPr>
        <w:t xml:space="preserve"> E</w:t>
      </w:r>
      <w:r w:rsidRPr="00B64BF7">
        <w:rPr>
          <w:sz w:val="20"/>
          <w:szCs w:val="20"/>
        </w:rPr>
        <w:t xml:space="preserve">mpresas controladoras, controladas ou coligadas, nos termos da Lei </w:t>
      </w:r>
      <w:r>
        <w:rPr>
          <w:sz w:val="20"/>
          <w:szCs w:val="20"/>
        </w:rPr>
        <w:t>n.º</w:t>
      </w:r>
      <w:r w:rsidRPr="00B64BF7">
        <w:rPr>
          <w:sz w:val="20"/>
          <w:szCs w:val="20"/>
        </w:rPr>
        <w:t xml:space="preserve"> 6.404, de 15 de dezembro de 1976, concorrendo entre si</w:t>
      </w:r>
      <w:bookmarkEnd w:id="13"/>
      <w:r>
        <w:rPr>
          <w:sz w:val="20"/>
          <w:szCs w:val="20"/>
        </w:rPr>
        <w:t>.</w:t>
      </w:r>
    </w:p>
    <w:p w14:paraId="3C8206AE" w14:textId="77777777" w:rsidR="000F62E2" w:rsidRDefault="000F62E2" w:rsidP="00C5168B">
      <w:pPr>
        <w:pStyle w:val="Nivel2"/>
        <w:suppressAutoHyphens w:val="0"/>
        <w:spacing w:before="0" w:line="240" w:lineRule="auto"/>
        <w:ind w:left="284"/>
        <w:rPr>
          <w:sz w:val="20"/>
          <w:szCs w:val="20"/>
        </w:rPr>
      </w:pPr>
      <w:r w:rsidRPr="00E27824">
        <w:rPr>
          <w:b/>
          <w:bCs/>
          <w:sz w:val="20"/>
          <w:szCs w:val="20"/>
        </w:rPr>
        <w:t>3.7.7.</w:t>
      </w:r>
      <w:r>
        <w:rPr>
          <w:sz w:val="20"/>
          <w:szCs w:val="20"/>
        </w:rPr>
        <w:t xml:space="preserve"> P</w:t>
      </w:r>
      <w:r w:rsidRPr="00B64BF7">
        <w:rPr>
          <w:sz w:val="20"/>
          <w:szCs w:val="20"/>
        </w:rPr>
        <w:t xml:space="preserve">essoa física ou jurídica que, nos </w:t>
      </w:r>
      <w:r>
        <w:rPr>
          <w:sz w:val="20"/>
          <w:szCs w:val="20"/>
        </w:rPr>
        <w:t>0</w:t>
      </w:r>
      <w:r w:rsidRPr="00B64BF7">
        <w:rPr>
          <w:sz w:val="20"/>
          <w:szCs w:val="20"/>
        </w:rPr>
        <w:t>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14" w:name="_Ref113962336"/>
      <w:r>
        <w:rPr>
          <w:sz w:val="20"/>
          <w:szCs w:val="20"/>
        </w:rPr>
        <w:t>.</w:t>
      </w:r>
    </w:p>
    <w:p w14:paraId="634702C5" w14:textId="77777777" w:rsidR="000F62E2" w:rsidRDefault="000F62E2" w:rsidP="00C5168B">
      <w:pPr>
        <w:pStyle w:val="Nivel2"/>
        <w:suppressAutoHyphens w:val="0"/>
        <w:spacing w:before="0" w:line="240" w:lineRule="auto"/>
        <w:ind w:left="284"/>
        <w:rPr>
          <w:sz w:val="20"/>
          <w:szCs w:val="20"/>
        </w:rPr>
      </w:pPr>
      <w:r w:rsidRPr="00E27824">
        <w:rPr>
          <w:b/>
          <w:bCs/>
          <w:sz w:val="20"/>
          <w:szCs w:val="20"/>
        </w:rPr>
        <w:t>3.7.8.</w:t>
      </w:r>
      <w:r>
        <w:rPr>
          <w:sz w:val="20"/>
          <w:szCs w:val="20"/>
        </w:rPr>
        <w:t xml:space="preserve"> A</w:t>
      </w:r>
      <w:r w:rsidRPr="00B64BF7">
        <w:rPr>
          <w:sz w:val="20"/>
          <w:szCs w:val="20"/>
        </w:rPr>
        <w:t>gente público do órgão ou entidade licitante</w:t>
      </w:r>
      <w:bookmarkEnd w:id="14"/>
      <w:r>
        <w:rPr>
          <w:sz w:val="20"/>
          <w:szCs w:val="20"/>
        </w:rPr>
        <w:t>.</w:t>
      </w:r>
    </w:p>
    <w:p w14:paraId="26365E82" w14:textId="616F9B7D" w:rsidR="000F62E2" w:rsidRDefault="000F62E2" w:rsidP="00C5168B">
      <w:pPr>
        <w:pStyle w:val="Nivel2"/>
        <w:suppressAutoHyphens w:val="0"/>
        <w:spacing w:before="0" w:line="240" w:lineRule="auto"/>
        <w:ind w:left="284"/>
        <w:rPr>
          <w:sz w:val="20"/>
          <w:szCs w:val="20"/>
        </w:rPr>
      </w:pPr>
      <w:r w:rsidRPr="00E27824">
        <w:rPr>
          <w:b/>
          <w:bCs/>
          <w:sz w:val="20"/>
          <w:szCs w:val="20"/>
        </w:rPr>
        <w:t>3.7.9.</w:t>
      </w:r>
      <w:r>
        <w:rPr>
          <w:sz w:val="20"/>
          <w:szCs w:val="20"/>
        </w:rPr>
        <w:t xml:space="preserve"> O</w:t>
      </w:r>
      <w:r w:rsidRPr="00B64BF7">
        <w:rPr>
          <w:sz w:val="20"/>
          <w:szCs w:val="20"/>
        </w:rPr>
        <w:t xml:space="preserve">rganizações da Sociedade Civil de Interesse Público </w:t>
      </w:r>
      <w:r>
        <w:rPr>
          <w:sz w:val="20"/>
          <w:szCs w:val="20"/>
        </w:rPr>
        <w:t>–</w:t>
      </w:r>
      <w:r w:rsidRPr="00B64BF7">
        <w:rPr>
          <w:sz w:val="20"/>
          <w:szCs w:val="20"/>
        </w:rPr>
        <w:t xml:space="preserve"> OSCIP, atuando nessa condição</w:t>
      </w:r>
      <w:r>
        <w:rPr>
          <w:sz w:val="20"/>
          <w:szCs w:val="20"/>
        </w:rPr>
        <w:t>.</w:t>
      </w:r>
    </w:p>
    <w:p w14:paraId="0ED46929" w14:textId="3294A7B7" w:rsidR="000F62E2" w:rsidRDefault="000F62E2" w:rsidP="00C5168B">
      <w:pPr>
        <w:pStyle w:val="Nivel2"/>
        <w:suppressAutoHyphens w:val="0"/>
        <w:spacing w:before="0" w:line="240" w:lineRule="auto"/>
        <w:ind w:left="284"/>
        <w:rPr>
          <w:sz w:val="20"/>
          <w:szCs w:val="20"/>
        </w:rPr>
      </w:pPr>
      <w:r w:rsidRPr="00E27824">
        <w:rPr>
          <w:b/>
          <w:bCs/>
          <w:sz w:val="20"/>
          <w:szCs w:val="20"/>
        </w:rPr>
        <w:t>3.7.1</w:t>
      </w:r>
      <w:r w:rsidR="00C91B50">
        <w:rPr>
          <w:b/>
          <w:bCs/>
          <w:sz w:val="20"/>
          <w:szCs w:val="20"/>
        </w:rPr>
        <w:t>0</w:t>
      </w:r>
      <w:r w:rsidRPr="00E27824">
        <w:rPr>
          <w:b/>
          <w:bCs/>
          <w:sz w:val="20"/>
          <w:szCs w:val="20"/>
        </w:rPr>
        <w:t>.</w:t>
      </w:r>
      <w:r>
        <w:rPr>
          <w:sz w:val="20"/>
          <w:szCs w:val="20"/>
        </w:rPr>
        <w:t xml:space="preserve"> </w:t>
      </w:r>
      <w:r w:rsidRPr="00B64BF7">
        <w:rPr>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Pr="00E27824">
        <w:rPr>
          <w:sz w:val="20"/>
          <w:szCs w:val="20"/>
        </w:rPr>
        <w:t>§ 1º do artigo 9º da Lei n.º 14.133, de 2021</w:t>
      </w:r>
      <w:r w:rsidRPr="00B64BF7">
        <w:rPr>
          <w:sz w:val="20"/>
          <w:szCs w:val="20"/>
        </w:rPr>
        <w:t>.</w:t>
      </w:r>
    </w:p>
    <w:p w14:paraId="05D30BC3" w14:textId="3CFB26E0" w:rsidR="000F62E2" w:rsidRDefault="000F62E2" w:rsidP="00C5168B">
      <w:pPr>
        <w:pStyle w:val="Nivel2"/>
        <w:suppressAutoHyphens w:val="0"/>
        <w:spacing w:before="0" w:line="240" w:lineRule="auto"/>
        <w:rPr>
          <w:sz w:val="20"/>
          <w:szCs w:val="20"/>
        </w:rPr>
      </w:pPr>
      <w:r w:rsidRPr="00E27824">
        <w:rPr>
          <w:b/>
          <w:bCs/>
          <w:sz w:val="20"/>
          <w:szCs w:val="20"/>
        </w:rPr>
        <w:lastRenderedPageBreak/>
        <w:t>3.8.</w:t>
      </w:r>
      <w:r>
        <w:rPr>
          <w:sz w:val="20"/>
          <w:szCs w:val="20"/>
        </w:rPr>
        <w:t xml:space="preserve"> </w:t>
      </w:r>
      <w:r w:rsidRPr="00B64BF7">
        <w:rPr>
          <w:sz w:val="20"/>
          <w:szCs w:val="20"/>
        </w:rPr>
        <w:t xml:space="preserve">O impedimento de que trata o item </w:t>
      </w:r>
      <w:r w:rsidRPr="00B64BF7">
        <w:rPr>
          <w:sz w:val="20"/>
          <w:szCs w:val="20"/>
        </w:rPr>
        <w:fldChar w:fldCharType="begin"/>
      </w:r>
      <w:r w:rsidRPr="00B64BF7">
        <w:rPr>
          <w:sz w:val="20"/>
          <w:szCs w:val="20"/>
        </w:rPr>
        <w:instrText xml:space="preserve"> REF _Ref113883003 \r \h  \* MERGEFORMAT </w:instrText>
      </w:r>
      <w:r w:rsidRPr="00B64BF7">
        <w:rPr>
          <w:sz w:val="20"/>
          <w:szCs w:val="20"/>
        </w:rPr>
      </w:r>
      <w:r w:rsidRPr="00B64BF7">
        <w:rPr>
          <w:sz w:val="20"/>
          <w:szCs w:val="20"/>
        </w:rPr>
        <w:fldChar w:fldCharType="separate"/>
      </w:r>
      <w:r w:rsidR="000112DC">
        <w:rPr>
          <w:sz w:val="20"/>
          <w:szCs w:val="20"/>
        </w:rPr>
        <w:t>0</w:t>
      </w:r>
      <w:r w:rsidRPr="00B64BF7">
        <w:rPr>
          <w:sz w:val="20"/>
          <w:szCs w:val="20"/>
        </w:rPr>
        <w:fldChar w:fldCharType="end"/>
      </w:r>
      <w:r w:rsidRPr="00B64BF7">
        <w:rPr>
          <w:sz w:val="20"/>
          <w:szCs w:val="20"/>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5" w:name="art14§2"/>
      <w:bookmarkEnd w:id="15"/>
    </w:p>
    <w:p w14:paraId="0C76DE5B" w14:textId="357222AC" w:rsidR="000F62E2" w:rsidRDefault="000F62E2" w:rsidP="00C5168B">
      <w:pPr>
        <w:pStyle w:val="Nivel2"/>
        <w:suppressAutoHyphens w:val="0"/>
        <w:spacing w:before="0" w:line="240" w:lineRule="auto"/>
        <w:rPr>
          <w:sz w:val="20"/>
          <w:szCs w:val="20"/>
        </w:rPr>
      </w:pPr>
      <w:r w:rsidRPr="00E27824">
        <w:rPr>
          <w:b/>
          <w:bCs/>
          <w:sz w:val="20"/>
          <w:szCs w:val="20"/>
        </w:rPr>
        <w:t>3.9.</w:t>
      </w:r>
      <w:r>
        <w:rPr>
          <w:sz w:val="20"/>
          <w:szCs w:val="20"/>
        </w:rPr>
        <w:t xml:space="preserve"> </w:t>
      </w:r>
      <w:r w:rsidRPr="00B64BF7">
        <w:rPr>
          <w:sz w:val="20"/>
          <w:szCs w:val="20"/>
        </w:rPr>
        <w:t xml:space="preserve">A critério da Administração e exclusivamente a seu serviço, o autor dos projetos e a empresa a que se referem os itens </w:t>
      </w:r>
      <w:r w:rsidRPr="00B64BF7">
        <w:rPr>
          <w:sz w:val="20"/>
          <w:szCs w:val="20"/>
        </w:rPr>
        <w:fldChar w:fldCharType="begin"/>
      </w:r>
      <w:r w:rsidRPr="00B64BF7">
        <w:rPr>
          <w:sz w:val="20"/>
          <w:szCs w:val="20"/>
        </w:rPr>
        <w:instrText xml:space="preserve"> REF _Ref114659912 \r \h  \* MERGEFORMAT </w:instrText>
      </w:r>
      <w:r w:rsidRPr="00B64BF7">
        <w:rPr>
          <w:sz w:val="20"/>
          <w:szCs w:val="20"/>
        </w:rPr>
      </w:r>
      <w:r w:rsidRPr="00B64BF7">
        <w:rPr>
          <w:sz w:val="20"/>
          <w:szCs w:val="20"/>
        </w:rPr>
        <w:fldChar w:fldCharType="separate"/>
      </w:r>
      <w:r w:rsidR="000112DC">
        <w:rPr>
          <w:sz w:val="20"/>
          <w:szCs w:val="20"/>
        </w:rPr>
        <w:t>0</w:t>
      </w:r>
      <w:r w:rsidRPr="00B64BF7">
        <w:rPr>
          <w:sz w:val="20"/>
          <w:szCs w:val="20"/>
        </w:rPr>
        <w:fldChar w:fldCharType="end"/>
      </w:r>
      <w:r w:rsidRPr="00B64BF7">
        <w:rPr>
          <w:sz w:val="20"/>
          <w:szCs w:val="20"/>
        </w:rPr>
        <w:t xml:space="preserve"> e </w:t>
      </w:r>
      <w:r w:rsidRPr="00B64BF7">
        <w:rPr>
          <w:sz w:val="20"/>
          <w:szCs w:val="20"/>
        </w:rPr>
        <w:fldChar w:fldCharType="begin"/>
      </w:r>
      <w:r w:rsidRPr="00B64BF7">
        <w:rPr>
          <w:sz w:val="20"/>
          <w:szCs w:val="20"/>
        </w:rPr>
        <w:instrText xml:space="preserve"> REF _Ref114659913 \r \h  \* MERGEFORMAT </w:instrText>
      </w:r>
      <w:r w:rsidRPr="00B64BF7">
        <w:rPr>
          <w:sz w:val="20"/>
          <w:szCs w:val="20"/>
        </w:rPr>
      </w:r>
      <w:r w:rsidRPr="00B64BF7">
        <w:rPr>
          <w:sz w:val="20"/>
          <w:szCs w:val="20"/>
        </w:rPr>
        <w:fldChar w:fldCharType="separate"/>
      </w:r>
      <w:r w:rsidR="000112DC">
        <w:rPr>
          <w:sz w:val="20"/>
          <w:szCs w:val="20"/>
        </w:rPr>
        <w:t>0</w:t>
      </w:r>
      <w:r w:rsidRPr="00B64BF7">
        <w:rPr>
          <w:sz w:val="20"/>
          <w:szCs w:val="20"/>
        </w:rPr>
        <w:fldChar w:fldCharType="end"/>
      </w:r>
      <w:r w:rsidRPr="00B64BF7">
        <w:rPr>
          <w:sz w:val="20"/>
          <w:szCs w:val="20"/>
        </w:rPr>
        <w:t xml:space="preserve"> poderão participar no apoio das atividades de planejamento da contratação, de execução da licitação ou de gestão do contrato, desde que sob supervisão exclusiva de agentes públicos do órgão ou entidade.</w:t>
      </w:r>
      <w:bookmarkStart w:id="16" w:name="art14§3"/>
      <w:bookmarkEnd w:id="16"/>
    </w:p>
    <w:p w14:paraId="473D0A79" w14:textId="77777777" w:rsidR="000F62E2" w:rsidRDefault="000F62E2" w:rsidP="00C5168B">
      <w:pPr>
        <w:pStyle w:val="Nivel2"/>
        <w:suppressAutoHyphens w:val="0"/>
        <w:spacing w:before="0" w:line="240" w:lineRule="auto"/>
        <w:rPr>
          <w:sz w:val="20"/>
          <w:szCs w:val="20"/>
        </w:rPr>
      </w:pPr>
      <w:r w:rsidRPr="00E27824">
        <w:rPr>
          <w:b/>
          <w:bCs/>
          <w:sz w:val="20"/>
          <w:szCs w:val="20"/>
        </w:rPr>
        <w:t>3.10.</w:t>
      </w:r>
      <w:r>
        <w:rPr>
          <w:sz w:val="20"/>
          <w:szCs w:val="20"/>
        </w:rPr>
        <w:t xml:space="preserve"> </w:t>
      </w:r>
      <w:r w:rsidRPr="00B64BF7">
        <w:rPr>
          <w:sz w:val="20"/>
          <w:szCs w:val="20"/>
        </w:rPr>
        <w:t>Equiparam-se aos autores do projeto as empresas integrantes do mesmo grupo econômico.</w:t>
      </w:r>
      <w:bookmarkStart w:id="17" w:name="art14§4"/>
      <w:bookmarkEnd w:id="17"/>
    </w:p>
    <w:p w14:paraId="0BC78D64" w14:textId="17CFDB9C" w:rsidR="000F62E2" w:rsidRPr="00E27824" w:rsidRDefault="000F62E2" w:rsidP="00C5168B">
      <w:pPr>
        <w:pStyle w:val="Nivel2"/>
        <w:suppressAutoHyphens w:val="0"/>
        <w:spacing w:before="0" w:line="240" w:lineRule="auto"/>
        <w:rPr>
          <w:sz w:val="20"/>
          <w:szCs w:val="20"/>
        </w:rPr>
      </w:pPr>
      <w:r w:rsidRPr="00E27824">
        <w:rPr>
          <w:b/>
          <w:bCs/>
          <w:sz w:val="20"/>
          <w:szCs w:val="20"/>
        </w:rPr>
        <w:t>3.11.</w:t>
      </w:r>
      <w:r>
        <w:rPr>
          <w:sz w:val="20"/>
          <w:szCs w:val="20"/>
        </w:rPr>
        <w:t xml:space="preserve"> </w:t>
      </w:r>
      <w:r w:rsidRPr="00B64BF7">
        <w:rPr>
          <w:sz w:val="20"/>
          <w:szCs w:val="20"/>
        </w:rPr>
        <w:t xml:space="preserve">O </w:t>
      </w:r>
      <w:r w:rsidRPr="00E27824">
        <w:rPr>
          <w:sz w:val="20"/>
          <w:szCs w:val="20"/>
        </w:rPr>
        <w:t xml:space="preserve">disposto nos itens </w:t>
      </w:r>
      <w:r w:rsidRPr="00E27824">
        <w:rPr>
          <w:sz w:val="20"/>
          <w:szCs w:val="20"/>
        </w:rPr>
        <w:fldChar w:fldCharType="begin"/>
      </w:r>
      <w:r w:rsidRPr="00E27824">
        <w:rPr>
          <w:sz w:val="20"/>
          <w:szCs w:val="20"/>
        </w:rPr>
        <w:instrText xml:space="preserve"> REF _Ref114659912 \r \h  \* MERGEFORMAT </w:instrText>
      </w:r>
      <w:r w:rsidRPr="00E27824">
        <w:rPr>
          <w:sz w:val="20"/>
          <w:szCs w:val="20"/>
        </w:rPr>
      </w:r>
      <w:r w:rsidRPr="00E27824">
        <w:rPr>
          <w:sz w:val="20"/>
          <w:szCs w:val="20"/>
        </w:rPr>
        <w:fldChar w:fldCharType="separate"/>
      </w:r>
      <w:r w:rsidR="000112DC">
        <w:rPr>
          <w:sz w:val="20"/>
          <w:szCs w:val="20"/>
        </w:rPr>
        <w:t>0</w:t>
      </w:r>
      <w:r w:rsidRPr="00E27824">
        <w:rPr>
          <w:sz w:val="20"/>
          <w:szCs w:val="20"/>
        </w:rPr>
        <w:fldChar w:fldCharType="end"/>
      </w:r>
      <w:r w:rsidRPr="00E27824">
        <w:rPr>
          <w:sz w:val="20"/>
          <w:szCs w:val="20"/>
        </w:rPr>
        <w:t xml:space="preserve"> e </w:t>
      </w:r>
      <w:r w:rsidRPr="00E27824">
        <w:rPr>
          <w:sz w:val="20"/>
          <w:szCs w:val="20"/>
        </w:rPr>
        <w:fldChar w:fldCharType="begin"/>
      </w:r>
      <w:r w:rsidRPr="00E27824">
        <w:rPr>
          <w:sz w:val="20"/>
          <w:szCs w:val="20"/>
        </w:rPr>
        <w:instrText xml:space="preserve"> REF _Ref114659913 \r \h  \* MERGEFORMAT </w:instrText>
      </w:r>
      <w:r w:rsidRPr="00E27824">
        <w:rPr>
          <w:sz w:val="20"/>
          <w:szCs w:val="20"/>
        </w:rPr>
      </w:r>
      <w:r w:rsidRPr="00E27824">
        <w:rPr>
          <w:sz w:val="20"/>
          <w:szCs w:val="20"/>
        </w:rPr>
        <w:fldChar w:fldCharType="separate"/>
      </w:r>
      <w:r w:rsidR="000112DC">
        <w:rPr>
          <w:sz w:val="20"/>
          <w:szCs w:val="20"/>
        </w:rPr>
        <w:t>0</w:t>
      </w:r>
      <w:r w:rsidRPr="00E27824">
        <w:rPr>
          <w:sz w:val="20"/>
          <w:szCs w:val="20"/>
        </w:rPr>
        <w:fldChar w:fldCharType="end"/>
      </w:r>
      <w:r w:rsidRPr="00E27824">
        <w:rPr>
          <w:sz w:val="20"/>
          <w:szCs w:val="20"/>
        </w:rPr>
        <w:t xml:space="preserve"> não impede a licitação ou a contratação de serviço que inclua como encargo do contratado a elaboração do projeto básico e do projeto executivo, nas contratações integradas, e do projeto executivo, nos demais regimes de execução.</w:t>
      </w:r>
      <w:bookmarkStart w:id="18" w:name="art14§5"/>
      <w:bookmarkEnd w:id="18"/>
    </w:p>
    <w:p w14:paraId="0187E91C" w14:textId="77777777" w:rsidR="000F62E2" w:rsidRPr="00E27824" w:rsidRDefault="000F62E2" w:rsidP="00C5168B">
      <w:pPr>
        <w:pStyle w:val="Nivel2"/>
        <w:suppressAutoHyphens w:val="0"/>
        <w:spacing w:before="0" w:line="240" w:lineRule="auto"/>
        <w:rPr>
          <w:sz w:val="20"/>
          <w:szCs w:val="20"/>
        </w:rPr>
      </w:pPr>
      <w:r w:rsidRPr="00E27824">
        <w:rPr>
          <w:b/>
          <w:bCs/>
          <w:sz w:val="20"/>
          <w:szCs w:val="20"/>
        </w:rPr>
        <w:t>3.12.</w:t>
      </w:r>
      <w:r w:rsidRPr="00E27824">
        <w:rPr>
          <w:sz w:val="20"/>
          <w:szCs w:val="20"/>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560677FD" w14:textId="619F9117" w:rsidR="000F62E2" w:rsidRPr="00E27824" w:rsidRDefault="000F62E2" w:rsidP="00C5168B">
      <w:pPr>
        <w:pStyle w:val="Nivel2"/>
        <w:suppressAutoHyphens w:val="0"/>
        <w:spacing w:before="0" w:line="240" w:lineRule="auto"/>
        <w:rPr>
          <w:sz w:val="20"/>
          <w:szCs w:val="20"/>
        </w:rPr>
      </w:pPr>
      <w:r w:rsidRPr="00E27824">
        <w:rPr>
          <w:b/>
          <w:bCs/>
          <w:sz w:val="20"/>
          <w:szCs w:val="20"/>
        </w:rPr>
        <w:t>3.13.</w:t>
      </w:r>
      <w:r w:rsidRPr="00E27824">
        <w:rPr>
          <w:sz w:val="20"/>
          <w:szCs w:val="20"/>
        </w:rPr>
        <w:t xml:space="preserve"> A vedação de que trata o item </w:t>
      </w:r>
      <w:r w:rsidRPr="00E27824">
        <w:rPr>
          <w:sz w:val="20"/>
          <w:szCs w:val="20"/>
        </w:rPr>
        <w:fldChar w:fldCharType="begin"/>
      </w:r>
      <w:r w:rsidRPr="00E27824">
        <w:rPr>
          <w:sz w:val="20"/>
          <w:szCs w:val="20"/>
        </w:rPr>
        <w:instrText xml:space="preserve"> REF _Ref113962336 \r \h  \* MERGEFORMAT </w:instrText>
      </w:r>
      <w:r w:rsidRPr="00E27824">
        <w:rPr>
          <w:sz w:val="20"/>
          <w:szCs w:val="20"/>
        </w:rPr>
      </w:r>
      <w:r w:rsidRPr="00E27824">
        <w:rPr>
          <w:sz w:val="20"/>
          <w:szCs w:val="20"/>
        </w:rPr>
        <w:fldChar w:fldCharType="separate"/>
      </w:r>
      <w:r w:rsidR="000112DC">
        <w:rPr>
          <w:sz w:val="20"/>
          <w:szCs w:val="20"/>
        </w:rPr>
        <w:t>0</w:t>
      </w:r>
      <w:r w:rsidRPr="00E27824">
        <w:rPr>
          <w:sz w:val="20"/>
          <w:szCs w:val="20"/>
        </w:rPr>
        <w:fldChar w:fldCharType="end"/>
      </w:r>
      <w:r w:rsidRPr="00E27824">
        <w:rPr>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5136142E" w14:textId="77777777" w:rsidR="000F62E2" w:rsidRPr="00BF0A86" w:rsidRDefault="000F62E2" w:rsidP="00C5168B">
      <w:pPr>
        <w:pStyle w:val="Licitao"/>
        <w:widowControl w:val="0"/>
        <w:suppressAutoHyphens/>
        <w:spacing w:before="0"/>
      </w:pPr>
      <w:bookmarkStart w:id="19" w:name="_Toc164405293"/>
      <w:bookmarkStart w:id="20" w:name="_Toc233293702"/>
      <w:r w:rsidRPr="00BF0A86">
        <w:t>4. DA APRESENTAÇÃO DA PROPOSTA E DOS DOCUMENTOS DE HABILITAÇÃO</w:t>
      </w:r>
      <w:bookmarkEnd w:id="19"/>
      <w:bookmarkEnd w:id="20"/>
    </w:p>
    <w:p w14:paraId="22B103E7" w14:textId="77777777" w:rsidR="000F62E2" w:rsidRPr="00BF0A86" w:rsidRDefault="000F62E2" w:rsidP="00C5168B">
      <w:pPr>
        <w:pStyle w:val="Nvel2-Red"/>
        <w:suppressAutoHyphens w:val="0"/>
        <w:spacing w:before="0" w:line="240" w:lineRule="auto"/>
        <w:rPr>
          <w:i w:val="0"/>
          <w:iCs w:val="0"/>
          <w:color w:val="auto"/>
          <w:sz w:val="20"/>
          <w:szCs w:val="20"/>
        </w:rPr>
      </w:pPr>
      <w:bookmarkStart w:id="21" w:name="_Ref113886867"/>
      <w:r w:rsidRPr="00BF0A86">
        <w:rPr>
          <w:b/>
          <w:bCs/>
          <w:i w:val="0"/>
          <w:iCs w:val="0"/>
          <w:color w:val="auto"/>
          <w:sz w:val="20"/>
          <w:szCs w:val="20"/>
        </w:rPr>
        <w:t>4.1.</w:t>
      </w:r>
      <w:r w:rsidRPr="00BF0A86">
        <w:rPr>
          <w:i w:val="0"/>
          <w:iCs w:val="0"/>
          <w:color w:val="auto"/>
          <w:sz w:val="20"/>
          <w:szCs w:val="20"/>
        </w:rPr>
        <w:t xml:space="preserve"> Na presente licitação, a fase de habilitação sucederá as fases de apresentação de propostas e lances e de julgamento.</w:t>
      </w:r>
    </w:p>
    <w:p w14:paraId="7BEF6A90" w14:textId="77777777" w:rsidR="000F62E2" w:rsidRDefault="000F62E2" w:rsidP="00C5168B">
      <w:pPr>
        <w:pStyle w:val="Nivel2"/>
        <w:suppressAutoHyphens w:val="0"/>
        <w:spacing w:before="0" w:line="240" w:lineRule="auto"/>
        <w:rPr>
          <w:sz w:val="20"/>
          <w:szCs w:val="20"/>
        </w:rPr>
      </w:pPr>
      <w:r w:rsidRPr="00BF0A86">
        <w:rPr>
          <w:b/>
          <w:bCs/>
          <w:color w:val="auto"/>
          <w:sz w:val="20"/>
          <w:szCs w:val="20"/>
        </w:rPr>
        <w:t>4.2.</w:t>
      </w:r>
      <w:r>
        <w:rPr>
          <w:color w:val="auto"/>
          <w:sz w:val="20"/>
          <w:szCs w:val="20"/>
        </w:rPr>
        <w:t xml:space="preserve"> </w:t>
      </w:r>
      <w:r w:rsidRPr="00BF0A86">
        <w:rPr>
          <w:color w:val="auto"/>
          <w:sz w:val="20"/>
          <w:szCs w:val="20"/>
        </w:rPr>
        <w:t xml:space="preserve">Os licitantes encaminharão, exclusivamente por meio </w:t>
      </w:r>
      <w:r w:rsidRPr="00E27824">
        <w:rPr>
          <w:sz w:val="20"/>
          <w:szCs w:val="20"/>
        </w:rPr>
        <w:t>do sistema eletrônico, a proposta com o preço ou o percentual de desconto, conforme o critério de julgamento adotado neste Edital, até a data e o horário estabelecidos para abertura da sessão pública.</w:t>
      </w:r>
      <w:bookmarkStart w:id="22" w:name="_Ref113889589"/>
      <w:bookmarkEnd w:id="21"/>
    </w:p>
    <w:p w14:paraId="2AD8189D" w14:textId="3A7E018E" w:rsidR="000F62E2" w:rsidRDefault="000F62E2" w:rsidP="00C5168B">
      <w:pPr>
        <w:pStyle w:val="Nivel2"/>
        <w:suppressAutoHyphens w:val="0"/>
        <w:spacing w:before="0" w:line="240" w:lineRule="auto"/>
        <w:rPr>
          <w:sz w:val="20"/>
          <w:szCs w:val="20"/>
        </w:rPr>
      </w:pPr>
      <w:r w:rsidRPr="00E27824">
        <w:rPr>
          <w:b/>
          <w:bCs/>
          <w:sz w:val="20"/>
          <w:szCs w:val="20"/>
        </w:rPr>
        <w:t>4.</w:t>
      </w:r>
      <w:r>
        <w:rPr>
          <w:b/>
          <w:bCs/>
          <w:sz w:val="20"/>
          <w:szCs w:val="20"/>
        </w:rPr>
        <w:t>3</w:t>
      </w:r>
      <w:r w:rsidRPr="00E27824">
        <w:rPr>
          <w:b/>
          <w:bCs/>
          <w:sz w:val="20"/>
          <w:szCs w:val="20"/>
        </w:rPr>
        <w:t>.</w:t>
      </w:r>
      <w:r>
        <w:rPr>
          <w:sz w:val="20"/>
          <w:szCs w:val="20"/>
        </w:rPr>
        <w:t xml:space="preserve"> </w:t>
      </w:r>
      <w:bookmarkStart w:id="23" w:name="_Ref113968921"/>
      <w:bookmarkEnd w:id="22"/>
      <w:r w:rsidR="00A8016A" w:rsidRPr="00A8016A">
        <w:rPr>
          <w:sz w:val="20"/>
          <w:szCs w:val="20"/>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8.1.1 e 8.13.1 deste Edital.</w:t>
      </w:r>
    </w:p>
    <w:p w14:paraId="3F351414" w14:textId="77777777" w:rsidR="000F62E2" w:rsidRDefault="000F62E2" w:rsidP="00C5168B">
      <w:pPr>
        <w:pStyle w:val="Nivel2"/>
        <w:suppressAutoHyphens w:val="0"/>
        <w:spacing w:before="0" w:line="240" w:lineRule="auto"/>
        <w:rPr>
          <w:sz w:val="20"/>
          <w:szCs w:val="20"/>
        </w:rPr>
      </w:pPr>
      <w:r w:rsidRPr="00E27824">
        <w:rPr>
          <w:b/>
          <w:bCs/>
          <w:sz w:val="20"/>
          <w:szCs w:val="20"/>
        </w:rPr>
        <w:t>4.</w:t>
      </w:r>
      <w:r>
        <w:rPr>
          <w:b/>
          <w:bCs/>
          <w:sz w:val="20"/>
          <w:szCs w:val="20"/>
        </w:rPr>
        <w:t>4</w:t>
      </w:r>
      <w:r w:rsidRPr="00E27824">
        <w:rPr>
          <w:b/>
          <w:bCs/>
          <w:sz w:val="20"/>
          <w:szCs w:val="20"/>
        </w:rPr>
        <w:t>.</w:t>
      </w:r>
      <w:r>
        <w:rPr>
          <w:sz w:val="20"/>
          <w:szCs w:val="20"/>
        </w:rPr>
        <w:t xml:space="preserve"> </w:t>
      </w:r>
      <w:r w:rsidRPr="00E27824">
        <w:rPr>
          <w:sz w:val="20"/>
          <w:szCs w:val="20"/>
        </w:rPr>
        <w:t>No cadastramento da proposta inicial, o licitante declarará, em campo próprio do sistema, que:</w:t>
      </w:r>
      <w:bookmarkEnd w:id="23"/>
    </w:p>
    <w:p w14:paraId="72502352" w14:textId="77777777" w:rsidR="000F62E2" w:rsidRDefault="000F62E2" w:rsidP="00C5168B">
      <w:pPr>
        <w:pStyle w:val="Nivel2"/>
        <w:suppressAutoHyphens w:val="0"/>
        <w:spacing w:before="0" w:line="240" w:lineRule="auto"/>
        <w:ind w:left="284"/>
        <w:rPr>
          <w:color w:val="auto"/>
          <w:sz w:val="20"/>
          <w:szCs w:val="20"/>
        </w:rPr>
      </w:pPr>
      <w:r w:rsidRPr="00E27824">
        <w:rPr>
          <w:b/>
          <w:bCs/>
          <w:sz w:val="20"/>
          <w:szCs w:val="20"/>
        </w:rPr>
        <w:t>4.</w:t>
      </w:r>
      <w:r>
        <w:rPr>
          <w:b/>
          <w:bCs/>
          <w:sz w:val="20"/>
          <w:szCs w:val="20"/>
        </w:rPr>
        <w:t>4</w:t>
      </w:r>
      <w:r w:rsidRPr="00E27824">
        <w:rPr>
          <w:b/>
          <w:bCs/>
          <w:sz w:val="20"/>
          <w:szCs w:val="20"/>
        </w:rPr>
        <w:t>.1.</w:t>
      </w:r>
      <w:r>
        <w:rPr>
          <w:sz w:val="20"/>
          <w:szCs w:val="20"/>
        </w:rPr>
        <w:t xml:space="preserve"> </w:t>
      </w:r>
      <w:r>
        <w:rPr>
          <w:color w:val="auto"/>
          <w:sz w:val="20"/>
          <w:szCs w:val="20"/>
        </w:rPr>
        <w:t>E</w:t>
      </w:r>
      <w:r w:rsidRPr="00E27824">
        <w:rPr>
          <w:color w:val="auto"/>
          <w:sz w:val="20"/>
          <w:szCs w:val="20"/>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r>
        <w:rPr>
          <w:color w:val="auto"/>
          <w:sz w:val="20"/>
          <w:szCs w:val="20"/>
        </w:rPr>
        <w:t>.</w:t>
      </w:r>
    </w:p>
    <w:p w14:paraId="0767FBC0" w14:textId="77777777" w:rsidR="000F62E2" w:rsidRDefault="000F62E2" w:rsidP="00C5168B">
      <w:pPr>
        <w:pStyle w:val="Nivel2"/>
        <w:suppressAutoHyphens w:val="0"/>
        <w:spacing w:before="0" w:line="240" w:lineRule="auto"/>
        <w:ind w:left="284"/>
        <w:rPr>
          <w:sz w:val="20"/>
          <w:szCs w:val="20"/>
        </w:rPr>
      </w:pPr>
      <w:r w:rsidRPr="00E27824">
        <w:rPr>
          <w:b/>
          <w:bCs/>
          <w:color w:val="auto"/>
          <w:sz w:val="20"/>
          <w:szCs w:val="20"/>
        </w:rPr>
        <w:t>4.</w:t>
      </w:r>
      <w:r>
        <w:rPr>
          <w:b/>
          <w:bCs/>
          <w:color w:val="auto"/>
          <w:sz w:val="20"/>
          <w:szCs w:val="20"/>
        </w:rPr>
        <w:t>4</w:t>
      </w:r>
      <w:r w:rsidRPr="00E27824">
        <w:rPr>
          <w:b/>
          <w:bCs/>
          <w:color w:val="auto"/>
          <w:sz w:val="20"/>
          <w:szCs w:val="20"/>
        </w:rPr>
        <w:t>.2.</w:t>
      </w:r>
      <w:r>
        <w:rPr>
          <w:color w:val="auto"/>
          <w:sz w:val="20"/>
          <w:szCs w:val="20"/>
        </w:rPr>
        <w:t xml:space="preserve"> </w:t>
      </w:r>
      <w:r>
        <w:rPr>
          <w:sz w:val="20"/>
          <w:szCs w:val="20"/>
        </w:rPr>
        <w:t>N</w:t>
      </w:r>
      <w:r w:rsidRPr="00E27824">
        <w:rPr>
          <w:sz w:val="20"/>
          <w:szCs w:val="20"/>
        </w:rPr>
        <w:t xml:space="preserve">ão emprega menor de 18 </w:t>
      </w:r>
      <w:r>
        <w:rPr>
          <w:sz w:val="20"/>
          <w:szCs w:val="20"/>
        </w:rPr>
        <w:t xml:space="preserve">(dezoito) </w:t>
      </w:r>
      <w:r w:rsidRPr="00E27824">
        <w:rPr>
          <w:sz w:val="20"/>
          <w:szCs w:val="20"/>
        </w:rPr>
        <w:t xml:space="preserve">anos em trabalho noturno, perigoso ou insalubre e não emprega menor de 16 </w:t>
      </w:r>
      <w:r>
        <w:rPr>
          <w:sz w:val="20"/>
          <w:szCs w:val="20"/>
        </w:rPr>
        <w:t xml:space="preserve">(dezesseis) </w:t>
      </w:r>
      <w:r w:rsidRPr="00E27824">
        <w:rPr>
          <w:sz w:val="20"/>
          <w:szCs w:val="20"/>
        </w:rPr>
        <w:t xml:space="preserve">anos, salvo menor, a partir de 14 </w:t>
      </w:r>
      <w:r>
        <w:rPr>
          <w:sz w:val="20"/>
          <w:szCs w:val="20"/>
        </w:rPr>
        <w:t xml:space="preserve">(quatorze) </w:t>
      </w:r>
      <w:r w:rsidRPr="00E27824">
        <w:rPr>
          <w:sz w:val="20"/>
          <w:szCs w:val="20"/>
        </w:rPr>
        <w:t xml:space="preserve">anos, na condição de aprendiz, nos termos do </w:t>
      </w:r>
      <w:r w:rsidRPr="00BF0A86">
        <w:rPr>
          <w:sz w:val="20"/>
          <w:szCs w:val="20"/>
        </w:rPr>
        <w:t>artigo 7°, XXXIII, da Constituição</w:t>
      </w:r>
      <w:r>
        <w:rPr>
          <w:sz w:val="20"/>
          <w:szCs w:val="20"/>
        </w:rPr>
        <w:t>.</w:t>
      </w:r>
    </w:p>
    <w:p w14:paraId="3B31AB13" w14:textId="77777777" w:rsidR="000F62E2" w:rsidRDefault="000F62E2" w:rsidP="00C5168B">
      <w:pPr>
        <w:pStyle w:val="Nivel2"/>
        <w:suppressAutoHyphens w:val="0"/>
        <w:spacing w:before="0" w:line="240" w:lineRule="auto"/>
        <w:ind w:left="284"/>
        <w:rPr>
          <w:sz w:val="20"/>
          <w:szCs w:val="20"/>
        </w:rPr>
      </w:pPr>
      <w:r w:rsidRPr="00E27824">
        <w:rPr>
          <w:b/>
          <w:bCs/>
          <w:sz w:val="20"/>
          <w:szCs w:val="20"/>
        </w:rPr>
        <w:t>4.</w:t>
      </w:r>
      <w:r>
        <w:rPr>
          <w:b/>
          <w:bCs/>
          <w:sz w:val="20"/>
          <w:szCs w:val="20"/>
        </w:rPr>
        <w:t>4</w:t>
      </w:r>
      <w:r w:rsidRPr="00E27824">
        <w:rPr>
          <w:b/>
          <w:bCs/>
          <w:sz w:val="20"/>
          <w:szCs w:val="20"/>
        </w:rPr>
        <w:t>.3.</w:t>
      </w:r>
      <w:r>
        <w:rPr>
          <w:sz w:val="20"/>
          <w:szCs w:val="20"/>
        </w:rPr>
        <w:t xml:space="preserve"> N</w:t>
      </w:r>
      <w:r w:rsidRPr="00E27824">
        <w:rPr>
          <w:sz w:val="20"/>
          <w:szCs w:val="20"/>
        </w:rPr>
        <w:t xml:space="preserve">ão possui empregados executando trabalho degradante ou forçado, observando o disposto nos </w:t>
      </w:r>
      <w:r w:rsidRPr="00BF0A86">
        <w:rPr>
          <w:sz w:val="20"/>
          <w:szCs w:val="20"/>
        </w:rPr>
        <w:t>incisos III e IV do artigo 1º e no inciso III do artigo 5º da Constituição Federal</w:t>
      </w:r>
      <w:r>
        <w:rPr>
          <w:sz w:val="20"/>
          <w:szCs w:val="20"/>
        </w:rPr>
        <w:t>.</w:t>
      </w:r>
    </w:p>
    <w:p w14:paraId="7B7CC5D3" w14:textId="77777777" w:rsidR="000F62E2" w:rsidRDefault="000F62E2" w:rsidP="00C5168B">
      <w:pPr>
        <w:pStyle w:val="Nivel2"/>
        <w:suppressAutoHyphens w:val="0"/>
        <w:spacing w:before="0" w:line="240" w:lineRule="auto"/>
        <w:ind w:left="284"/>
        <w:rPr>
          <w:sz w:val="20"/>
          <w:szCs w:val="20"/>
        </w:rPr>
      </w:pPr>
      <w:r w:rsidRPr="00BF0A86">
        <w:rPr>
          <w:b/>
          <w:bCs/>
          <w:sz w:val="20"/>
          <w:szCs w:val="20"/>
        </w:rPr>
        <w:t>4.</w:t>
      </w:r>
      <w:r>
        <w:rPr>
          <w:b/>
          <w:bCs/>
          <w:sz w:val="20"/>
          <w:szCs w:val="20"/>
        </w:rPr>
        <w:t>4</w:t>
      </w:r>
      <w:r w:rsidRPr="00BF0A86">
        <w:rPr>
          <w:b/>
          <w:bCs/>
          <w:sz w:val="20"/>
          <w:szCs w:val="20"/>
        </w:rPr>
        <w:t>.4.</w:t>
      </w:r>
      <w:r>
        <w:rPr>
          <w:sz w:val="20"/>
          <w:szCs w:val="20"/>
        </w:rPr>
        <w:t xml:space="preserve"> C</w:t>
      </w:r>
      <w:r w:rsidRPr="00E27824">
        <w:rPr>
          <w:sz w:val="20"/>
          <w:szCs w:val="20"/>
        </w:rPr>
        <w:t>umpre as exigências de reserva de cargos para pessoa com deficiência e para reabilitado da Previdência Social, previstas em lei e em outras normas específicas.</w:t>
      </w:r>
    </w:p>
    <w:p w14:paraId="7CBE2C41" w14:textId="77777777" w:rsidR="000F62E2" w:rsidRDefault="000F62E2" w:rsidP="00C5168B">
      <w:pPr>
        <w:pStyle w:val="Nivel2"/>
        <w:suppressAutoHyphens w:val="0"/>
        <w:spacing w:before="0" w:line="240" w:lineRule="auto"/>
        <w:rPr>
          <w:sz w:val="20"/>
          <w:szCs w:val="20"/>
        </w:rPr>
      </w:pPr>
      <w:r w:rsidRPr="00BF0A86">
        <w:rPr>
          <w:b/>
          <w:bCs/>
          <w:sz w:val="20"/>
          <w:szCs w:val="20"/>
        </w:rPr>
        <w:t>4.</w:t>
      </w:r>
      <w:r>
        <w:rPr>
          <w:b/>
          <w:bCs/>
          <w:sz w:val="20"/>
          <w:szCs w:val="20"/>
        </w:rPr>
        <w:t>5</w:t>
      </w:r>
      <w:r w:rsidRPr="00BF0A86">
        <w:rPr>
          <w:b/>
          <w:bCs/>
          <w:sz w:val="20"/>
          <w:szCs w:val="20"/>
        </w:rPr>
        <w:t>.</w:t>
      </w:r>
      <w:r>
        <w:rPr>
          <w:sz w:val="20"/>
          <w:szCs w:val="20"/>
        </w:rPr>
        <w:t xml:space="preserve"> </w:t>
      </w:r>
      <w:r w:rsidRPr="00E27824">
        <w:rPr>
          <w:sz w:val="20"/>
          <w:szCs w:val="20"/>
        </w:rPr>
        <w:t xml:space="preserve">O licitante organizado em cooperativa deverá declarar, ainda, em campo próprio do sistema eletrônico, que cumpre os requisitos estabelecidos no </w:t>
      </w:r>
      <w:r w:rsidRPr="00BF0A86">
        <w:rPr>
          <w:sz w:val="20"/>
          <w:szCs w:val="20"/>
        </w:rPr>
        <w:t>artigo 16 da Lei n.º 14.133, de 2021</w:t>
      </w:r>
      <w:r w:rsidRPr="00E27824">
        <w:rPr>
          <w:sz w:val="20"/>
          <w:szCs w:val="20"/>
        </w:rPr>
        <w:t>.</w:t>
      </w:r>
      <w:bookmarkStart w:id="24" w:name="_Ref117000019"/>
    </w:p>
    <w:p w14:paraId="26B4BC84" w14:textId="77777777" w:rsidR="000F62E2" w:rsidRDefault="000F62E2" w:rsidP="00C5168B">
      <w:pPr>
        <w:pStyle w:val="Nivel2"/>
        <w:suppressAutoHyphens w:val="0"/>
        <w:spacing w:before="0" w:line="240" w:lineRule="auto"/>
        <w:rPr>
          <w:sz w:val="20"/>
          <w:szCs w:val="20"/>
        </w:rPr>
      </w:pPr>
      <w:r w:rsidRPr="00BF0A86">
        <w:rPr>
          <w:b/>
          <w:bCs/>
          <w:sz w:val="20"/>
          <w:szCs w:val="20"/>
        </w:rPr>
        <w:t>4.</w:t>
      </w:r>
      <w:r>
        <w:rPr>
          <w:b/>
          <w:bCs/>
          <w:sz w:val="20"/>
          <w:szCs w:val="20"/>
        </w:rPr>
        <w:t>6</w:t>
      </w:r>
      <w:r w:rsidRPr="00BF0A86">
        <w:rPr>
          <w:b/>
          <w:bCs/>
          <w:sz w:val="20"/>
          <w:szCs w:val="20"/>
        </w:rPr>
        <w:t>.</w:t>
      </w:r>
      <w:r>
        <w:rPr>
          <w:sz w:val="20"/>
          <w:szCs w:val="20"/>
        </w:rPr>
        <w:t xml:space="preserve"> </w:t>
      </w:r>
      <w:r w:rsidRPr="00E27824">
        <w:rPr>
          <w:sz w:val="20"/>
          <w:szCs w:val="20"/>
        </w:rPr>
        <w:t xml:space="preserve">O fornecedor enquadrado como microempresa, empresa de pequeno porte ou sociedade cooperativa deverá declarar, ainda, em campo próprio do sistema eletrônico, que cumpre os requisitos estabelecidos no </w:t>
      </w:r>
      <w:r w:rsidRPr="00BF0A86">
        <w:rPr>
          <w:sz w:val="20"/>
          <w:szCs w:val="20"/>
        </w:rPr>
        <w:t>artigo 3° da Lei Complementar n.º 123, de 2006</w:t>
      </w:r>
      <w:r w:rsidRPr="00E27824">
        <w:rPr>
          <w:sz w:val="20"/>
          <w:szCs w:val="20"/>
        </w:rPr>
        <w:t xml:space="preserve">, estando apto a usufruir do tratamento favorecido estabelecido em seus </w:t>
      </w:r>
      <w:bookmarkEnd w:id="24"/>
      <w:r w:rsidRPr="00BF0A86">
        <w:rPr>
          <w:sz w:val="20"/>
          <w:szCs w:val="20"/>
        </w:rPr>
        <w:t>artigos 42 a 49</w:t>
      </w:r>
      <w:r w:rsidRPr="00E27824">
        <w:rPr>
          <w:sz w:val="20"/>
          <w:szCs w:val="20"/>
        </w:rPr>
        <w:t xml:space="preserve">, observado o disposto nos </w:t>
      </w:r>
      <w:r w:rsidRPr="00BF0A86">
        <w:rPr>
          <w:sz w:val="20"/>
          <w:szCs w:val="20"/>
        </w:rPr>
        <w:t>§ 1º ao 3º do artigo 4º, da Lei n.º 14.133, de 2021.</w:t>
      </w:r>
    </w:p>
    <w:p w14:paraId="7EB0D403" w14:textId="77777777" w:rsidR="000F62E2" w:rsidRPr="0085754A" w:rsidRDefault="000F62E2" w:rsidP="00C5168B">
      <w:pPr>
        <w:pStyle w:val="Nivel2"/>
        <w:suppressAutoHyphens w:val="0"/>
        <w:spacing w:before="0" w:line="240" w:lineRule="auto"/>
        <w:ind w:left="284"/>
        <w:rPr>
          <w:b/>
          <w:bCs/>
          <w:color w:val="FF0000"/>
          <w:sz w:val="20"/>
          <w:szCs w:val="20"/>
        </w:rPr>
      </w:pPr>
      <w:r w:rsidRPr="00BF0A86">
        <w:rPr>
          <w:b/>
          <w:bCs/>
          <w:sz w:val="20"/>
          <w:szCs w:val="20"/>
        </w:rPr>
        <w:lastRenderedPageBreak/>
        <w:t>4.6.1.</w:t>
      </w:r>
      <w:r>
        <w:rPr>
          <w:sz w:val="20"/>
          <w:szCs w:val="20"/>
        </w:rPr>
        <w:t xml:space="preserve"> N</w:t>
      </w:r>
      <w:r w:rsidRPr="00E27824">
        <w:rPr>
          <w:sz w:val="20"/>
          <w:szCs w:val="20"/>
        </w:rPr>
        <w:t xml:space="preserve">o item exclusivo para participação de microempresas e empresas de pequeno porte, a assinalação do campo “não” </w:t>
      </w:r>
      <w:r w:rsidRPr="0085754A">
        <w:rPr>
          <w:b/>
          <w:bCs/>
          <w:sz w:val="20"/>
          <w:szCs w:val="20"/>
        </w:rPr>
        <w:t>impedirá o prosseguimento no certame, para aquele item.</w:t>
      </w:r>
    </w:p>
    <w:p w14:paraId="60C282E8" w14:textId="77777777" w:rsidR="000F62E2" w:rsidRDefault="000F62E2" w:rsidP="00C5168B">
      <w:pPr>
        <w:pStyle w:val="Nivel2"/>
        <w:suppressAutoHyphens w:val="0"/>
        <w:spacing w:before="0" w:line="240" w:lineRule="auto"/>
        <w:ind w:left="284"/>
        <w:rPr>
          <w:sz w:val="20"/>
          <w:szCs w:val="20"/>
        </w:rPr>
      </w:pPr>
      <w:r w:rsidRPr="00BF0A86">
        <w:rPr>
          <w:b/>
          <w:bCs/>
          <w:sz w:val="20"/>
          <w:szCs w:val="20"/>
        </w:rPr>
        <w:t>4.6.2.</w:t>
      </w:r>
      <w:r>
        <w:rPr>
          <w:sz w:val="20"/>
          <w:szCs w:val="20"/>
        </w:rPr>
        <w:t xml:space="preserve"> N</w:t>
      </w:r>
      <w:r w:rsidRPr="00E27824">
        <w:rPr>
          <w:sz w:val="20"/>
          <w:szCs w:val="20"/>
        </w:rPr>
        <w:t xml:space="preserve">os itens em que a participação não for exclusiva para microempresas e empresas de pequeno porte, a assinalação do campo “não” apenas produzirá o efeito de o licitante não ter direito ao tratamento favorecido previsto na </w:t>
      </w:r>
      <w:r w:rsidRPr="00BF0A86">
        <w:rPr>
          <w:sz w:val="20"/>
          <w:szCs w:val="20"/>
        </w:rPr>
        <w:t>Lei Complementar n.º 123, de 2006</w:t>
      </w:r>
      <w:r w:rsidRPr="00E27824">
        <w:rPr>
          <w:sz w:val="20"/>
          <w:szCs w:val="20"/>
        </w:rPr>
        <w:t>, mesmo que microempresa, empresa de pequeno porte ou sociedade cooperativa.</w:t>
      </w:r>
    </w:p>
    <w:p w14:paraId="2124D606" w14:textId="5072893F" w:rsidR="000F62E2" w:rsidRDefault="000F62E2" w:rsidP="00C5168B">
      <w:pPr>
        <w:pStyle w:val="Nivel2"/>
        <w:suppressAutoHyphens w:val="0"/>
        <w:spacing w:before="0" w:line="240" w:lineRule="auto"/>
        <w:rPr>
          <w:sz w:val="20"/>
          <w:szCs w:val="20"/>
        </w:rPr>
      </w:pPr>
      <w:r w:rsidRPr="00BF0A86">
        <w:rPr>
          <w:b/>
          <w:bCs/>
          <w:sz w:val="20"/>
          <w:szCs w:val="20"/>
        </w:rPr>
        <w:t>4.7.</w:t>
      </w:r>
      <w:r>
        <w:rPr>
          <w:sz w:val="20"/>
          <w:szCs w:val="20"/>
        </w:rPr>
        <w:t xml:space="preserve"> </w:t>
      </w:r>
      <w:r w:rsidRPr="00E27824">
        <w:rPr>
          <w:sz w:val="20"/>
          <w:szCs w:val="20"/>
        </w:rPr>
        <w:t xml:space="preserve">A falsidade da declaração de que trata os itens </w:t>
      </w:r>
      <w:r w:rsidRPr="00E27824">
        <w:rPr>
          <w:sz w:val="20"/>
          <w:szCs w:val="20"/>
        </w:rPr>
        <w:fldChar w:fldCharType="begin"/>
      </w:r>
      <w:r w:rsidRPr="00E27824">
        <w:rPr>
          <w:sz w:val="20"/>
          <w:szCs w:val="20"/>
        </w:rPr>
        <w:instrText xml:space="preserve"> REF _Ref113968921 \r \h  \* MERGEFORMAT </w:instrText>
      </w:r>
      <w:r w:rsidRPr="00E27824">
        <w:rPr>
          <w:sz w:val="20"/>
          <w:szCs w:val="20"/>
        </w:rPr>
      </w:r>
      <w:r w:rsidRPr="00E27824">
        <w:rPr>
          <w:sz w:val="20"/>
          <w:szCs w:val="20"/>
        </w:rPr>
        <w:fldChar w:fldCharType="separate"/>
      </w:r>
      <w:r w:rsidR="000112DC">
        <w:rPr>
          <w:sz w:val="20"/>
          <w:szCs w:val="20"/>
        </w:rPr>
        <w:t>0</w:t>
      </w:r>
      <w:r w:rsidRPr="00E27824">
        <w:rPr>
          <w:sz w:val="20"/>
          <w:szCs w:val="20"/>
        </w:rPr>
        <w:fldChar w:fldCharType="end"/>
      </w:r>
      <w:r w:rsidRPr="00E27824">
        <w:rPr>
          <w:sz w:val="20"/>
          <w:szCs w:val="20"/>
        </w:rPr>
        <w:t xml:space="preserve"> ou </w:t>
      </w:r>
      <w:r w:rsidRPr="00E27824">
        <w:rPr>
          <w:sz w:val="20"/>
          <w:szCs w:val="20"/>
        </w:rPr>
        <w:fldChar w:fldCharType="begin"/>
      </w:r>
      <w:r w:rsidRPr="00E27824">
        <w:rPr>
          <w:sz w:val="20"/>
          <w:szCs w:val="20"/>
        </w:rPr>
        <w:instrText xml:space="preserve"> REF _Ref117000019 \r \h  \* MERGEFORMAT </w:instrText>
      </w:r>
      <w:r w:rsidRPr="00E27824">
        <w:rPr>
          <w:sz w:val="20"/>
          <w:szCs w:val="20"/>
        </w:rPr>
      </w:r>
      <w:r w:rsidRPr="00E27824">
        <w:rPr>
          <w:sz w:val="20"/>
          <w:szCs w:val="20"/>
        </w:rPr>
        <w:fldChar w:fldCharType="separate"/>
      </w:r>
      <w:r w:rsidR="000112DC">
        <w:rPr>
          <w:sz w:val="20"/>
          <w:szCs w:val="20"/>
        </w:rPr>
        <w:t>0</w:t>
      </w:r>
      <w:r w:rsidRPr="00E27824">
        <w:rPr>
          <w:sz w:val="20"/>
          <w:szCs w:val="20"/>
        </w:rPr>
        <w:fldChar w:fldCharType="end"/>
      </w:r>
      <w:r w:rsidRPr="00E27824">
        <w:rPr>
          <w:sz w:val="20"/>
          <w:szCs w:val="20"/>
        </w:rPr>
        <w:t xml:space="preserve"> sujeitará o licitante às sanções previstas na </w:t>
      </w:r>
      <w:r w:rsidRPr="00BF0A86">
        <w:rPr>
          <w:sz w:val="20"/>
          <w:szCs w:val="20"/>
        </w:rPr>
        <w:t>Lei n</w:t>
      </w:r>
      <w:r>
        <w:rPr>
          <w:sz w:val="20"/>
          <w:szCs w:val="20"/>
        </w:rPr>
        <w:t>.</w:t>
      </w:r>
      <w:r w:rsidRPr="00BF0A86">
        <w:rPr>
          <w:sz w:val="20"/>
          <w:szCs w:val="20"/>
        </w:rPr>
        <w:t>º 14.133, de 2021</w:t>
      </w:r>
      <w:r w:rsidRPr="00E27824">
        <w:rPr>
          <w:sz w:val="20"/>
          <w:szCs w:val="20"/>
        </w:rPr>
        <w:t>, e neste Edital.</w:t>
      </w:r>
    </w:p>
    <w:p w14:paraId="1D33728F" w14:textId="77777777" w:rsidR="000F62E2" w:rsidRDefault="000F62E2" w:rsidP="00C5168B">
      <w:pPr>
        <w:pStyle w:val="Nivel2"/>
        <w:suppressAutoHyphens w:val="0"/>
        <w:spacing w:before="0" w:line="240" w:lineRule="auto"/>
        <w:rPr>
          <w:sz w:val="20"/>
          <w:szCs w:val="20"/>
        </w:rPr>
      </w:pPr>
      <w:r w:rsidRPr="00BF0A86">
        <w:rPr>
          <w:b/>
          <w:bCs/>
          <w:sz w:val="20"/>
          <w:szCs w:val="20"/>
        </w:rPr>
        <w:t>4.8.</w:t>
      </w:r>
      <w:r>
        <w:rPr>
          <w:sz w:val="20"/>
          <w:szCs w:val="20"/>
        </w:rPr>
        <w:t xml:space="preserve"> </w:t>
      </w:r>
      <w:r w:rsidRPr="00E27824">
        <w:rPr>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9BE8B46" w14:textId="77777777" w:rsidR="000F62E2" w:rsidRDefault="000F62E2" w:rsidP="00C5168B">
      <w:pPr>
        <w:pStyle w:val="Nivel2"/>
        <w:suppressAutoHyphens w:val="0"/>
        <w:spacing w:before="0" w:line="240" w:lineRule="auto"/>
        <w:rPr>
          <w:sz w:val="20"/>
          <w:szCs w:val="20"/>
        </w:rPr>
      </w:pPr>
      <w:r w:rsidRPr="00BF0A86">
        <w:rPr>
          <w:b/>
          <w:bCs/>
          <w:sz w:val="20"/>
          <w:szCs w:val="20"/>
        </w:rPr>
        <w:t>4.9.</w:t>
      </w:r>
      <w:r>
        <w:rPr>
          <w:sz w:val="20"/>
          <w:szCs w:val="20"/>
        </w:rPr>
        <w:t xml:space="preserve"> </w:t>
      </w:r>
      <w:r w:rsidRPr="00E27824">
        <w:rPr>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7DF1E686" w14:textId="77777777" w:rsidR="000F62E2" w:rsidRDefault="000F62E2" w:rsidP="00C5168B">
      <w:pPr>
        <w:pStyle w:val="Nivel2"/>
        <w:suppressAutoHyphens w:val="0"/>
        <w:spacing w:before="0" w:line="240" w:lineRule="auto"/>
        <w:rPr>
          <w:sz w:val="20"/>
          <w:szCs w:val="20"/>
        </w:rPr>
      </w:pPr>
      <w:r w:rsidRPr="00BF0A86">
        <w:rPr>
          <w:b/>
          <w:bCs/>
          <w:sz w:val="20"/>
          <w:szCs w:val="20"/>
        </w:rPr>
        <w:t>4.10.</w:t>
      </w:r>
      <w:r>
        <w:rPr>
          <w:sz w:val="20"/>
          <w:szCs w:val="20"/>
        </w:rPr>
        <w:t xml:space="preserve"> </w:t>
      </w:r>
      <w:r w:rsidRPr="00E27824">
        <w:rPr>
          <w:sz w:val="20"/>
          <w:szCs w:val="20"/>
        </w:rPr>
        <w:t>Serão disponibilizados para acesso público os documentos que compõem a proposta dos licitantes convocados para apresentação de propostas, após a fase de envio de lances.</w:t>
      </w:r>
      <w:bookmarkStart w:id="25" w:name="_Ref116992247"/>
    </w:p>
    <w:p w14:paraId="4425AAAD" w14:textId="77777777" w:rsidR="000F62E2" w:rsidRDefault="000F62E2" w:rsidP="00C5168B">
      <w:pPr>
        <w:pStyle w:val="Nivel2"/>
        <w:suppressAutoHyphens w:val="0"/>
        <w:spacing w:before="0" w:line="240" w:lineRule="auto"/>
        <w:rPr>
          <w:sz w:val="20"/>
          <w:szCs w:val="20"/>
        </w:rPr>
      </w:pPr>
      <w:r w:rsidRPr="00BF0A86">
        <w:rPr>
          <w:b/>
          <w:bCs/>
          <w:sz w:val="20"/>
          <w:szCs w:val="20"/>
        </w:rPr>
        <w:t>4.11.</w:t>
      </w:r>
      <w:r>
        <w:rPr>
          <w:sz w:val="20"/>
          <w:szCs w:val="20"/>
        </w:rPr>
        <w:t xml:space="preserve"> </w:t>
      </w:r>
      <w:r w:rsidRPr="00E27824">
        <w:rPr>
          <w:sz w:val="20"/>
          <w:szCs w:val="20"/>
        </w:rPr>
        <w:t>Desde que disponibilizada a funcionalidade no sistema, o licitante poderá parametrizar o seu valor final mínimo ou o seu percentual de desconto máximo quando do cadastramento da proposta e obedecerá às seguintes regras:</w:t>
      </w:r>
      <w:bookmarkEnd w:id="25"/>
    </w:p>
    <w:p w14:paraId="74117C65" w14:textId="77777777" w:rsidR="000F62E2" w:rsidRDefault="000F62E2" w:rsidP="00C5168B">
      <w:pPr>
        <w:pStyle w:val="Nivel2"/>
        <w:suppressAutoHyphens w:val="0"/>
        <w:spacing w:before="0" w:line="240" w:lineRule="auto"/>
        <w:ind w:left="284"/>
        <w:rPr>
          <w:sz w:val="20"/>
          <w:szCs w:val="20"/>
        </w:rPr>
      </w:pPr>
      <w:r w:rsidRPr="00BF0A86">
        <w:rPr>
          <w:b/>
          <w:bCs/>
          <w:sz w:val="20"/>
          <w:szCs w:val="20"/>
        </w:rPr>
        <w:t>4.11.1.</w:t>
      </w:r>
      <w:r>
        <w:rPr>
          <w:sz w:val="20"/>
          <w:szCs w:val="20"/>
        </w:rPr>
        <w:t xml:space="preserve"> A</w:t>
      </w:r>
      <w:r w:rsidRPr="00E27824">
        <w:rPr>
          <w:sz w:val="20"/>
          <w:szCs w:val="20"/>
        </w:rPr>
        <w:t xml:space="preserve"> aplicação do intervalo mínimo de diferença de valores ou de percentuais entre os lances, que incidirá tanto em relação aos lances intermediários quanto em relação ao lance que cobrir a melhor oferta; e</w:t>
      </w:r>
    </w:p>
    <w:p w14:paraId="5DDE2ED1" w14:textId="77777777" w:rsidR="000F62E2" w:rsidRPr="00BF0A86" w:rsidRDefault="000F62E2" w:rsidP="00C5168B">
      <w:pPr>
        <w:pStyle w:val="Nivel2"/>
        <w:suppressAutoHyphens w:val="0"/>
        <w:spacing w:before="0" w:line="240" w:lineRule="auto"/>
        <w:ind w:left="284"/>
        <w:rPr>
          <w:color w:val="FF0000"/>
          <w:sz w:val="20"/>
          <w:szCs w:val="20"/>
        </w:rPr>
      </w:pPr>
      <w:r w:rsidRPr="00BF0A86">
        <w:rPr>
          <w:b/>
          <w:bCs/>
          <w:sz w:val="20"/>
          <w:szCs w:val="20"/>
        </w:rPr>
        <w:t>4.11.2.</w:t>
      </w:r>
      <w:r>
        <w:rPr>
          <w:sz w:val="20"/>
          <w:szCs w:val="20"/>
        </w:rPr>
        <w:t xml:space="preserve"> O</w:t>
      </w:r>
      <w:r w:rsidRPr="00E27824">
        <w:rPr>
          <w:sz w:val="20"/>
          <w:szCs w:val="20"/>
        </w:rPr>
        <w:t>s lances serão de envio automático pelo sistema, respeitado o valor final mínimo, caso estabelecido, e o intervalo de que trata o subitem acima</w:t>
      </w:r>
      <w:r w:rsidRPr="00BF0A86">
        <w:rPr>
          <w:i/>
          <w:iCs/>
          <w:sz w:val="20"/>
          <w:szCs w:val="20"/>
        </w:rPr>
        <w:t>.</w:t>
      </w:r>
    </w:p>
    <w:p w14:paraId="2FB6F925" w14:textId="77777777" w:rsidR="000F62E2" w:rsidRDefault="000F62E2" w:rsidP="00C5168B">
      <w:pPr>
        <w:pStyle w:val="Nivel2"/>
        <w:suppressAutoHyphens w:val="0"/>
        <w:spacing w:before="0" w:line="240" w:lineRule="auto"/>
        <w:rPr>
          <w:sz w:val="20"/>
          <w:szCs w:val="20"/>
        </w:rPr>
      </w:pPr>
      <w:r w:rsidRPr="00BF0A86">
        <w:rPr>
          <w:b/>
          <w:bCs/>
          <w:sz w:val="20"/>
          <w:szCs w:val="20"/>
        </w:rPr>
        <w:t>4.12.</w:t>
      </w:r>
      <w:r>
        <w:rPr>
          <w:sz w:val="20"/>
          <w:szCs w:val="20"/>
        </w:rPr>
        <w:t xml:space="preserve"> </w:t>
      </w:r>
      <w:r w:rsidRPr="00E27824">
        <w:rPr>
          <w:sz w:val="20"/>
          <w:szCs w:val="20"/>
        </w:rPr>
        <w:t>O valor final mínimo ou o percentual de desconto final máximo parametrizado no sistema poderá ser alterado pelo fornecedor durante a fase de disputa, sendo vedado:</w:t>
      </w:r>
    </w:p>
    <w:p w14:paraId="1980C587" w14:textId="77777777" w:rsidR="000F62E2" w:rsidRDefault="000F62E2" w:rsidP="00C5168B">
      <w:pPr>
        <w:pStyle w:val="Nivel2"/>
        <w:suppressAutoHyphens w:val="0"/>
        <w:spacing w:before="0" w:line="240" w:lineRule="auto"/>
        <w:ind w:left="284"/>
        <w:rPr>
          <w:sz w:val="20"/>
          <w:szCs w:val="20"/>
        </w:rPr>
      </w:pPr>
      <w:r w:rsidRPr="00BF0A86">
        <w:rPr>
          <w:b/>
          <w:bCs/>
          <w:sz w:val="20"/>
          <w:szCs w:val="20"/>
        </w:rPr>
        <w:t>4.12.1.</w:t>
      </w:r>
      <w:r>
        <w:rPr>
          <w:sz w:val="20"/>
          <w:szCs w:val="20"/>
        </w:rPr>
        <w:t xml:space="preserve"> V</w:t>
      </w:r>
      <w:r w:rsidRPr="00E27824">
        <w:rPr>
          <w:sz w:val="20"/>
          <w:szCs w:val="20"/>
        </w:rPr>
        <w:t>alor superior a lance já registrado pelo fornecedor no sistema, quando adotado o critério de julgamento por menor preço; e</w:t>
      </w:r>
    </w:p>
    <w:p w14:paraId="7C2691A6" w14:textId="77777777" w:rsidR="000F62E2" w:rsidRDefault="000F62E2" w:rsidP="00C5168B">
      <w:pPr>
        <w:pStyle w:val="Nivel2"/>
        <w:suppressAutoHyphens w:val="0"/>
        <w:spacing w:before="0" w:line="240" w:lineRule="auto"/>
        <w:ind w:left="284"/>
        <w:rPr>
          <w:sz w:val="20"/>
          <w:szCs w:val="20"/>
        </w:rPr>
      </w:pPr>
      <w:r w:rsidRPr="00BF0A86">
        <w:rPr>
          <w:b/>
          <w:bCs/>
          <w:sz w:val="20"/>
          <w:szCs w:val="20"/>
        </w:rPr>
        <w:t>4.12.2.</w:t>
      </w:r>
      <w:r>
        <w:rPr>
          <w:sz w:val="20"/>
          <w:szCs w:val="20"/>
        </w:rPr>
        <w:t xml:space="preserve"> P</w:t>
      </w:r>
      <w:r w:rsidRPr="00E27824">
        <w:rPr>
          <w:sz w:val="20"/>
          <w:szCs w:val="20"/>
        </w:rPr>
        <w:t>ercentual de desconto inferior a lance já registrado pelo fornecedor no sistema, quando adotado o critério de julgamento por maior desconto.</w:t>
      </w:r>
    </w:p>
    <w:p w14:paraId="6EAE83B0" w14:textId="33A8E937" w:rsidR="000F62E2" w:rsidRDefault="000F62E2" w:rsidP="00C5168B">
      <w:pPr>
        <w:pStyle w:val="Nivel2"/>
        <w:suppressAutoHyphens w:val="0"/>
        <w:spacing w:before="0" w:line="240" w:lineRule="auto"/>
        <w:rPr>
          <w:sz w:val="20"/>
          <w:szCs w:val="20"/>
        </w:rPr>
      </w:pPr>
      <w:r w:rsidRPr="00BF0A86">
        <w:rPr>
          <w:b/>
          <w:bCs/>
          <w:sz w:val="20"/>
          <w:szCs w:val="20"/>
        </w:rPr>
        <w:t>4.13.</w:t>
      </w:r>
      <w:r>
        <w:rPr>
          <w:sz w:val="20"/>
          <w:szCs w:val="20"/>
        </w:rPr>
        <w:t xml:space="preserve"> </w:t>
      </w:r>
      <w:r w:rsidRPr="00E27824">
        <w:rPr>
          <w:sz w:val="20"/>
          <w:szCs w:val="20"/>
        </w:rPr>
        <w:t xml:space="preserve">O valor final mínimo ou o percentual de desconto final máximo parametrizado na forma do item </w:t>
      </w:r>
      <w:r w:rsidRPr="00E27824">
        <w:rPr>
          <w:sz w:val="20"/>
          <w:szCs w:val="20"/>
        </w:rPr>
        <w:fldChar w:fldCharType="begin"/>
      </w:r>
      <w:r w:rsidRPr="00E27824">
        <w:rPr>
          <w:sz w:val="20"/>
          <w:szCs w:val="20"/>
        </w:rPr>
        <w:instrText xml:space="preserve"> REF _Ref116992247 \r \h  \* MERGEFORMAT </w:instrText>
      </w:r>
      <w:r w:rsidRPr="00E27824">
        <w:rPr>
          <w:sz w:val="20"/>
          <w:szCs w:val="20"/>
        </w:rPr>
      </w:r>
      <w:r w:rsidRPr="00E27824">
        <w:rPr>
          <w:sz w:val="20"/>
          <w:szCs w:val="20"/>
        </w:rPr>
        <w:fldChar w:fldCharType="separate"/>
      </w:r>
      <w:r w:rsidR="000112DC">
        <w:rPr>
          <w:sz w:val="20"/>
          <w:szCs w:val="20"/>
        </w:rPr>
        <w:t>0</w:t>
      </w:r>
      <w:r w:rsidRPr="00E27824">
        <w:rPr>
          <w:sz w:val="20"/>
          <w:szCs w:val="20"/>
        </w:rPr>
        <w:fldChar w:fldCharType="end"/>
      </w:r>
      <w:r w:rsidRPr="00E27824">
        <w:rPr>
          <w:sz w:val="20"/>
          <w:szCs w:val="20"/>
        </w:rPr>
        <w:t xml:space="preserve"> possuirá caráter sigiloso para os demais fornecedores e para o órgão ou entidade promotora da licitação, podendo ser disponibilizado estrita e permanentemente aos órgãos de controle externo e interno.</w:t>
      </w:r>
    </w:p>
    <w:p w14:paraId="37FEF6D7" w14:textId="77777777" w:rsidR="000F62E2" w:rsidRDefault="000F62E2" w:rsidP="00C5168B">
      <w:pPr>
        <w:pStyle w:val="Nivel2"/>
        <w:suppressAutoHyphens w:val="0"/>
        <w:spacing w:before="0" w:line="240" w:lineRule="auto"/>
        <w:rPr>
          <w:sz w:val="20"/>
          <w:szCs w:val="20"/>
        </w:rPr>
      </w:pPr>
      <w:r w:rsidRPr="00BF0A86">
        <w:rPr>
          <w:b/>
          <w:bCs/>
          <w:sz w:val="20"/>
          <w:szCs w:val="20"/>
        </w:rPr>
        <w:t>4.14.</w:t>
      </w:r>
      <w:r>
        <w:rPr>
          <w:sz w:val="20"/>
          <w:szCs w:val="20"/>
        </w:rPr>
        <w:t xml:space="preserve"> </w:t>
      </w:r>
      <w:r w:rsidRPr="00E27824">
        <w:rPr>
          <w:rFonts w:eastAsia="Times New Roman"/>
          <w:sz w:val="20"/>
          <w:szCs w:val="20"/>
        </w:rPr>
        <w:t xml:space="preserve">Caberá ao licitante interessado em participar da licitação </w:t>
      </w:r>
      <w:r w:rsidRPr="00E27824">
        <w:rPr>
          <w:sz w:val="20"/>
          <w:szCs w:val="20"/>
        </w:rPr>
        <w:t xml:space="preserve">acompanhar as operações no sistema eletrônico durante o </w:t>
      </w:r>
      <w:r>
        <w:rPr>
          <w:sz w:val="20"/>
          <w:szCs w:val="20"/>
        </w:rPr>
        <w:t>processo administrativo</w:t>
      </w:r>
      <w:r w:rsidRPr="00E27824">
        <w:rPr>
          <w:sz w:val="20"/>
          <w:szCs w:val="20"/>
        </w:rPr>
        <w:t xml:space="preserve"> e se responsabilizar pelo ônus decorrente da perda de negócios diante da inobservância de mensagens emitidas pela Administração ou de sua desconexão.</w:t>
      </w:r>
    </w:p>
    <w:p w14:paraId="4B507258" w14:textId="77777777" w:rsidR="000F62E2" w:rsidRPr="00BF0A86" w:rsidRDefault="000F62E2" w:rsidP="00C5168B">
      <w:pPr>
        <w:pStyle w:val="Nivel2"/>
        <w:suppressAutoHyphens w:val="0"/>
        <w:spacing w:before="0" w:line="240" w:lineRule="auto"/>
        <w:rPr>
          <w:sz w:val="20"/>
          <w:szCs w:val="20"/>
        </w:rPr>
      </w:pPr>
      <w:r w:rsidRPr="00BF0A86">
        <w:rPr>
          <w:b/>
          <w:bCs/>
          <w:sz w:val="20"/>
          <w:szCs w:val="20"/>
        </w:rPr>
        <w:t>4.15.</w:t>
      </w:r>
      <w:r>
        <w:rPr>
          <w:sz w:val="20"/>
          <w:szCs w:val="20"/>
        </w:rPr>
        <w:t xml:space="preserve"> </w:t>
      </w:r>
      <w:r w:rsidRPr="00E27824">
        <w:rPr>
          <w:rFonts w:eastAsia="Times New Roman"/>
          <w:sz w:val="20"/>
          <w:szCs w:val="20"/>
        </w:rPr>
        <w:t xml:space="preserve">O licitante deverá </w:t>
      </w:r>
      <w:r w:rsidRPr="00E27824">
        <w:rPr>
          <w:sz w:val="20"/>
          <w:szCs w:val="20"/>
        </w:rPr>
        <w:t>comunicar imediatamente ao provedor do sistema qualquer acontecimento que possa comprometer o sigilo ou a segurança, para imediato bloqueio de acesso.</w:t>
      </w:r>
    </w:p>
    <w:p w14:paraId="683F6472" w14:textId="77777777" w:rsidR="000F62E2" w:rsidRPr="00523782" w:rsidRDefault="000F62E2" w:rsidP="00523782">
      <w:pPr>
        <w:pStyle w:val="Licitao"/>
      </w:pPr>
      <w:bookmarkStart w:id="26" w:name="_Toc233293703"/>
      <w:r>
        <w:t>5</w:t>
      </w:r>
      <w:r w:rsidRPr="00E27824">
        <w:t>. DO PREENCHIMENTO DA PROPOSTA</w:t>
      </w:r>
      <w:bookmarkEnd w:id="26"/>
    </w:p>
    <w:p w14:paraId="62FD5862" w14:textId="77777777" w:rsidR="000F62E2" w:rsidRDefault="000F62E2" w:rsidP="00C5168B">
      <w:pPr>
        <w:widowControl w:val="0"/>
        <w:suppressAutoHyphens/>
        <w:spacing w:after="120"/>
        <w:jc w:val="both"/>
        <w:rPr>
          <w:rFonts w:ascii="Arial" w:hAnsi="Arial" w:cs="Arial"/>
          <w:sz w:val="20"/>
          <w:szCs w:val="20"/>
        </w:rPr>
      </w:pPr>
      <w:r>
        <w:rPr>
          <w:rFonts w:ascii="Arial" w:eastAsia="Calibri" w:hAnsi="Arial" w:cs="Arial"/>
          <w:b/>
          <w:bCs/>
          <w:sz w:val="20"/>
          <w:szCs w:val="20"/>
        </w:rPr>
        <w:t>5</w:t>
      </w:r>
      <w:r w:rsidRPr="00E27824">
        <w:rPr>
          <w:rFonts w:ascii="Arial" w:eastAsia="Calibri" w:hAnsi="Arial" w:cs="Arial"/>
          <w:b/>
          <w:bCs/>
          <w:sz w:val="20"/>
          <w:szCs w:val="20"/>
        </w:rPr>
        <w:t>.1.</w:t>
      </w:r>
      <w:r w:rsidRPr="00E27824">
        <w:rPr>
          <w:rFonts w:ascii="Arial" w:eastAsia="Calibri" w:hAnsi="Arial" w:cs="Arial"/>
          <w:sz w:val="20"/>
          <w:szCs w:val="20"/>
        </w:rPr>
        <w:t xml:space="preserve"> O licitante enviará sua</w:t>
      </w:r>
      <w:r w:rsidRPr="00F474CC">
        <w:rPr>
          <w:rFonts w:ascii="Arial" w:eastAsia="Calibri" w:hAnsi="Arial" w:cs="Arial"/>
          <w:sz w:val="20"/>
          <w:szCs w:val="20"/>
        </w:rPr>
        <w:t xml:space="preserve"> proposta mediante o preenchimento, no sistema eletrônico, dos seguintes campos:</w:t>
      </w:r>
    </w:p>
    <w:p w14:paraId="2C3481D1" w14:textId="77777777" w:rsidR="000F62E2" w:rsidRDefault="000F62E2" w:rsidP="00C5168B">
      <w:pPr>
        <w:widowControl w:val="0"/>
        <w:suppressAutoHyphens/>
        <w:spacing w:after="120"/>
        <w:ind w:left="284"/>
        <w:jc w:val="both"/>
        <w:rPr>
          <w:rFonts w:ascii="Arial" w:eastAsia="Calibri" w:hAnsi="Arial" w:cs="Arial"/>
          <w:sz w:val="20"/>
          <w:szCs w:val="20"/>
        </w:rPr>
      </w:pPr>
      <w:r>
        <w:rPr>
          <w:rFonts w:ascii="Arial" w:hAnsi="Arial" w:cs="Arial"/>
          <w:b/>
          <w:bCs/>
          <w:sz w:val="20"/>
          <w:szCs w:val="20"/>
        </w:rPr>
        <w:t>5</w:t>
      </w:r>
      <w:r w:rsidRPr="00FB5024">
        <w:rPr>
          <w:rFonts w:ascii="Arial" w:hAnsi="Arial" w:cs="Arial"/>
          <w:b/>
          <w:bCs/>
          <w:sz w:val="20"/>
          <w:szCs w:val="20"/>
        </w:rPr>
        <w:t>.1.1.</w:t>
      </w:r>
      <w:r>
        <w:rPr>
          <w:rFonts w:ascii="Arial" w:hAnsi="Arial" w:cs="Arial"/>
          <w:sz w:val="20"/>
          <w:szCs w:val="20"/>
        </w:rPr>
        <w:t xml:space="preserve"> </w:t>
      </w:r>
      <w:r w:rsidRPr="00352C56">
        <w:rPr>
          <w:rFonts w:ascii="Arial" w:eastAsia="Calibri" w:hAnsi="Arial" w:cs="Arial"/>
          <w:sz w:val="20"/>
          <w:szCs w:val="20"/>
        </w:rPr>
        <w:t>Valor unitário e total para cada item, em moeda corrente nacional.</w:t>
      </w:r>
    </w:p>
    <w:p w14:paraId="7564FD13" w14:textId="77777777" w:rsidR="000F62E2" w:rsidRDefault="000F62E2" w:rsidP="00C5168B">
      <w:pPr>
        <w:widowControl w:val="0"/>
        <w:suppressAutoHyphens/>
        <w:spacing w:after="120"/>
        <w:ind w:left="284"/>
        <w:jc w:val="both"/>
        <w:rPr>
          <w:rFonts w:ascii="Arial" w:eastAsia="Calibri" w:hAnsi="Arial" w:cs="Arial"/>
          <w:sz w:val="20"/>
          <w:szCs w:val="20"/>
        </w:rPr>
      </w:pPr>
      <w:r>
        <w:rPr>
          <w:rFonts w:ascii="Arial" w:hAnsi="Arial" w:cs="Arial"/>
          <w:b/>
          <w:bCs/>
          <w:sz w:val="20"/>
          <w:szCs w:val="20"/>
        </w:rPr>
        <w:t>5</w:t>
      </w:r>
      <w:r w:rsidRPr="00FB5024">
        <w:rPr>
          <w:rFonts w:ascii="Arial" w:hAnsi="Arial" w:cs="Arial"/>
          <w:b/>
          <w:bCs/>
          <w:sz w:val="20"/>
          <w:szCs w:val="20"/>
        </w:rPr>
        <w:t>.</w:t>
      </w:r>
      <w:r w:rsidRPr="00FB5024">
        <w:rPr>
          <w:rFonts w:ascii="Arial" w:eastAsia="Calibri" w:hAnsi="Arial" w:cs="Arial"/>
          <w:b/>
          <w:bCs/>
          <w:color w:val="000000"/>
          <w:sz w:val="20"/>
          <w:szCs w:val="20"/>
        </w:rPr>
        <w:t>1.2.</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Marca </w:t>
      </w:r>
      <w:r w:rsidRPr="00F474CC">
        <w:rPr>
          <w:rFonts w:ascii="Arial" w:eastAsia="Calibri" w:hAnsi="Arial" w:cs="Arial"/>
          <w:sz w:val="20"/>
          <w:szCs w:val="20"/>
        </w:rPr>
        <w:t>de cada item ofertado, quando for o caso</w:t>
      </w:r>
      <w:r>
        <w:rPr>
          <w:rFonts w:ascii="Arial" w:eastAsia="Calibri" w:hAnsi="Arial" w:cs="Arial"/>
          <w:sz w:val="20"/>
          <w:szCs w:val="20"/>
        </w:rPr>
        <w:t>.</w:t>
      </w:r>
    </w:p>
    <w:p w14:paraId="3E4DAD0D" w14:textId="77777777" w:rsidR="000F62E2" w:rsidRDefault="000F62E2" w:rsidP="00C5168B">
      <w:pPr>
        <w:widowControl w:val="0"/>
        <w:suppressAutoHyphens/>
        <w:spacing w:after="120"/>
        <w:ind w:left="284"/>
        <w:jc w:val="both"/>
        <w:rPr>
          <w:rFonts w:ascii="Arial" w:eastAsia="Calibri" w:hAnsi="Arial" w:cs="Arial"/>
          <w:sz w:val="20"/>
          <w:szCs w:val="20"/>
        </w:rPr>
      </w:pPr>
      <w:r>
        <w:rPr>
          <w:rFonts w:ascii="Arial" w:hAnsi="Arial" w:cs="Arial"/>
          <w:b/>
          <w:bCs/>
          <w:sz w:val="20"/>
          <w:szCs w:val="20"/>
        </w:rPr>
        <w:t xml:space="preserve">5.1.3. </w:t>
      </w:r>
      <w:r w:rsidRPr="00F474CC">
        <w:rPr>
          <w:rFonts w:ascii="Arial" w:eastAsia="Calibri" w:hAnsi="Arial" w:cs="Arial"/>
          <w:color w:val="000000"/>
          <w:sz w:val="20"/>
          <w:szCs w:val="20"/>
        </w:rPr>
        <w:t xml:space="preserve">Fabricante </w:t>
      </w:r>
      <w:r w:rsidRPr="00F474CC">
        <w:rPr>
          <w:rFonts w:ascii="Arial" w:eastAsia="Calibri" w:hAnsi="Arial" w:cs="Arial"/>
          <w:sz w:val="20"/>
          <w:szCs w:val="20"/>
        </w:rPr>
        <w:t>de cada item ofertado, quando for o caso</w:t>
      </w:r>
      <w:r>
        <w:rPr>
          <w:rFonts w:ascii="Arial" w:eastAsia="Calibri" w:hAnsi="Arial" w:cs="Arial"/>
          <w:sz w:val="20"/>
          <w:szCs w:val="20"/>
        </w:rPr>
        <w:t>.</w:t>
      </w:r>
    </w:p>
    <w:p w14:paraId="44F49BF9" w14:textId="77777777" w:rsidR="000F62E2" w:rsidRDefault="000F62E2" w:rsidP="00C5168B">
      <w:pPr>
        <w:widowControl w:val="0"/>
        <w:suppressAutoHyphens/>
        <w:spacing w:after="120"/>
        <w:ind w:left="284"/>
        <w:jc w:val="both"/>
        <w:rPr>
          <w:rFonts w:ascii="Arial" w:eastAsia="Calibri" w:hAnsi="Arial" w:cs="Arial"/>
          <w:sz w:val="20"/>
          <w:szCs w:val="20"/>
        </w:rPr>
      </w:pPr>
      <w:r>
        <w:rPr>
          <w:rFonts w:ascii="Arial" w:hAnsi="Arial" w:cs="Arial"/>
          <w:b/>
          <w:bCs/>
          <w:sz w:val="20"/>
          <w:szCs w:val="20"/>
        </w:rPr>
        <w:t xml:space="preserve">5.1.4. </w:t>
      </w:r>
      <w:r>
        <w:rPr>
          <w:rFonts w:ascii="Arial" w:eastAsia="Calibri" w:hAnsi="Arial" w:cs="Arial"/>
          <w:color w:val="000000"/>
          <w:sz w:val="20"/>
          <w:szCs w:val="20"/>
        </w:rPr>
        <w:t>Quantidade cotada, devendo respeitar os quantitativos presentes no Termo de Referência, anexo a este Edital.</w:t>
      </w:r>
    </w:p>
    <w:p w14:paraId="77106789" w14:textId="77777777" w:rsidR="000F62E2" w:rsidRDefault="000F62E2" w:rsidP="00C5168B">
      <w:pPr>
        <w:widowControl w:val="0"/>
        <w:suppressAutoHyphens/>
        <w:spacing w:after="120"/>
        <w:jc w:val="both"/>
        <w:rPr>
          <w:rFonts w:ascii="Arial" w:hAnsi="Arial" w:cs="Arial"/>
          <w:sz w:val="20"/>
          <w:szCs w:val="20"/>
        </w:rPr>
      </w:pPr>
      <w:r>
        <w:rPr>
          <w:rFonts w:ascii="Arial" w:hAnsi="Arial" w:cs="Arial"/>
          <w:b/>
          <w:bCs/>
          <w:sz w:val="20"/>
          <w:szCs w:val="20"/>
        </w:rPr>
        <w:t xml:space="preserve">5.2. </w:t>
      </w:r>
      <w:r w:rsidRPr="00F474CC">
        <w:rPr>
          <w:rFonts w:ascii="Arial" w:eastAsia="Calibri" w:hAnsi="Arial" w:cs="Arial"/>
          <w:color w:val="000000"/>
          <w:sz w:val="20"/>
          <w:szCs w:val="20"/>
        </w:rPr>
        <w:t xml:space="preserve">Todas as especificações do objeto contidas na proposta vinculam </w:t>
      </w:r>
      <w:r>
        <w:rPr>
          <w:rFonts w:ascii="Arial" w:eastAsia="Calibri" w:hAnsi="Arial" w:cs="Arial"/>
          <w:color w:val="000000"/>
          <w:sz w:val="20"/>
          <w:szCs w:val="20"/>
        </w:rPr>
        <w:t>o licitante</w:t>
      </w:r>
      <w:r w:rsidRPr="00F474CC">
        <w:rPr>
          <w:rFonts w:ascii="Arial" w:eastAsia="Calibri" w:hAnsi="Arial" w:cs="Arial"/>
          <w:color w:val="000000"/>
          <w:sz w:val="20"/>
          <w:szCs w:val="20"/>
        </w:rPr>
        <w:t>.</w:t>
      </w:r>
    </w:p>
    <w:p w14:paraId="4B60E8EE" w14:textId="77777777" w:rsidR="000F62E2" w:rsidRDefault="000F62E2" w:rsidP="00C5168B">
      <w:pPr>
        <w:widowControl w:val="0"/>
        <w:suppressAutoHyphens/>
        <w:spacing w:after="120"/>
        <w:ind w:left="284"/>
        <w:jc w:val="both"/>
        <w:rPr>
          <w:rFonts w:ascii="Arial" w:eastAsia="Calibri" w:hAnsi="Arial" w:cs="Arial"/>
          <w:color w:val="000000"/>
          <w:sz w:val="20"/>
          <w:szCs w:val="20"/>
        </w:rPr>
      </w:pPr>
      <w:r>
        <w:rPr>
          <w:rFonts w:ascii="Arial" w:hAnsi="Arial" w:cs="Arial"/>
          <w:b/>
          <w:bCs/>
          <w:sz w:val="20"/>
          <w:szCs w:val="20"/>
        </w:rPr>
        <w:lastRenderedPageBreak/>
        <w:t>5</w:t>
      </w:r>
      <w:r w:rsidRPr="00FB5024">
        <w:rPr>
          <w:rFonts w:ascii="Arial" w:hAnsi="Arial" w:cs="Arial"/>
          <w:b/>
          <w:bCs/>
          <w:sz w:val="20"/>
          <w:szCs w:val="20"/>
        </w:rPr>
        <w:t>.</w:t>
      </w:r>
      <w:r>
        <w:rPr>
          <w:rFonts w:ascii="Arial" w:hAnsi="Arial" w:cs="Arial"/>
          <w:b/>
          <w:bCs/>
          <w:sz w:val="20"/>
          <w:szCs w:val="20"/>
        </w:rPr>
        <w:t>2.1</w:t>
      </w:r>
      <w:r w:rsidRPr="00FB5024">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 xml:space="preserve">O licitante </w:t>
      </w:r>
      <w:r w:rsidRPr="00FF6692">
        <w:rPr>
          <w:rFonts w:ascii="Arial" w:eastAsia="Calibri" w:hAnsi="Arial" w:cs="Arial"/>
          <w:b/>
          <w:bCs/>
          <w:sz w:val="20"/>
          <w:szCs w:val="20"/>
        </w:rPr>
        <w:t>NÃO</w:t>
      </w:r>
      <w:r w:rsidRPr="00FF6692">
        <w:rPr>
          <w:rFonts w:ascii="Arial" w:eastAsia="Calibri" w:hAnsi="Arial" w:cs="Arial"/>
          <w:sz w:val="20"/>
          <w:szCs w:val="20"/>
        </w:rPr>
        <w:t xml:space="preserve"> </w:t>
      </w:r>
      <w:r w:rsidRPr="00FF6692">
        <w:rPr>
          <w:rFonts w:ascii="Arial" w:eastAsia="Calibri" w:hAnsi="Arial" w:cs="Arial"/>
          <w:b/>
          <w:bCs/>
          <w:sz w:val="20"/>
          <w:szCs w:val="20"/>
        </w:rPr>
        <w:t>PODERÁ</w:t>
      </w:r>
      <w:r w:rsidRPr="00FF6692">
        <w:rPr>
          <w:rFonts w:ascii="Arial" w:eastAsia="Calibri" w:hAnsi="Arial" w:cs="Arial"/>
          <w:sz w:val="20"/>
          <w:szCs w:val="20"/>
        </w:rPr>
        <w:t xml:space="preserve"> </w:t>
      </w:r>
      <w:r w:rsidRPr="00F474CC">
        <w:rPr>
          <w:rFonts w:ascii="Arial" w:eastAsia="Calibri" w:hAnsi="Arial" w:cs="Arial"/>
          <w:color w:val="000000"/>
          <w:sz w:val="20"/>
          <w:szCs w:val="20"/>
        </w:rPr>
        <w:t>oferecer quantitativo inferior ao previsto para contratação.</w:t>
      </w:r>
    </w:p>
    <w:p w14:paraId="5FD4DD88" w14:textId="77777777" w:rsidR="000F62E2" w:rsidRDefault="000F62E2" w:rsidP="00C5168B">
      <w:pPr>
        <w:widowControl w:val="0"/>
        <w:suppressAutoHyphens/>
        <w:spacing w:after="120"/>
        <w:jc w:val="both"/>
        <w:rPr>
          <w:rFonts w:ascii="Arial" w:hAnsi="Arial" w:cs="Arial"/>
          <w:sz w:val="20"/>
          <w:szCs w:val="20"/>
        </w:rPr>
      </w:pPr>
      <w:r>
        <w:rPr>
          <w:rFonts w:ascii="Arial" w:hAnsi="Arial" w:cs="Arial"/>
          <w:b/>
          <w:bCs/>
          <w:sz w:val="20"/>
          <w:szCs w:val="20"/>
        </w:rPr>
        <w:t>5</w:t>
      </w:r>
      <w:r w:rsidRPr="00FB5024">
        <w:rPr>
          <w:rFonts w:ascii="Arial" w:hAnsi="Arial" w:cs="Arial"/>
          <w:b/>
          <w:bCs/>
          <w:sz w:val="20"/>
          <w:szCs w:val="20"/>
        </w:rPr>
        <w:t>.</w:t>
      </w:r>
      <w:r>
        <w:rPr>
          <w:rFonts w:ascii="Arial" w:hAnsi="Arial" w:cs="Arial"/>
          <w:b/>
          <w:bCs/>
          <w:sz w:val="20"/>
          <w:szCs w:val="20"/>
        </w:rPr>
        <w:t>3</w:t>
      </w:r>
      <w:r w:rsidRPr="00FB5024">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Nos valores propostos estarão inclusos todos os custos operacionais, encargos previdenciários, trabalhistas, tributários, comerciais e quaisquer outros que incidam direta ou indiretamente no fornecimento dos bens ou serviços.</w:t>
      </w:r>
    </w:p>
    <w:p w14:paraId="044399E7" w14:textId="77777777" w:rsidR="000F62E2" w:rsidRDefault="000F62E2" w:rsidP="00C5168B">
      <w:pPr>
        <w:widowControl w:val="0"/>
        <w:suppressAutoHyphens/>
        <w:spacing w:after="120"/>
        <w:jc w:val="both"/>
        <w:rPr>
          <w:rFonts w:ascii="Arial" w:hAnsi="Arial" w:cs="Arial"/>
          <w:sz w:val="20"/>
          <w:szCs w:val="20"/>
        </w:rPr>
      </w:pPr>
      <w:r>
        <w:rPr>
          <w:rFonts w:ascii="Arial" w:hAnsi="Arial" w:cs="Arial"/>
          <w:b/>
          <w:bCs/>
          <w:sz w:val="20"/>
          <w:szCs w:val="20"/>
        </w:rPr>
        <w:t>5.4</w:t>
      </w:r>
      <w:r w:rsidRPr="00FB5024">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3073F12F" w14:textId="77777777" w:rsidR="000F62E2" w:rsidRDefault="000F62E2" w:rsidP="00C5168B">
      <w:pPr>
        <w:widowControl w:val="0"/>
        <w:suppressAutoHyphens/>
        <w:spacing w:after="120"/>
        <w:ind w:left="284"/>
        <w:jc w:val="both"/>
        <w:rPr>
          <w:rFonts w:ascii="Arial" w:hAnsi="Arial" w:cs="Arial"/>
          <w:sz w:val="20"/>
          <w:szCs w:val="20"/>
        </w:rPr>
      </w:pPr>
      <w:r>
        <w:rPr>
          <w:rFonts w:ascii="Arial" w:hAnsi="Arial" w:cs="Arial"/>
          <w:b/>
          <w:bCs/>
          <w:sz w:val="20"/>
          <w:szCs w:val="20"/>
        </w:rPr>
        <w:t>5</w:t>
      </w:r>
      <w:r w:rsidRPr="00FB5024">
        <w:rPr>
          <w:rFonts w:ascii="Arial" w:hAnsi="Arial" w:cs="Arial"/>
          <w:b/>
          <w:bCs/>
          <w:sz w:val="20"/>
          <w:szCs w:val="20"/>
        </w:rPr>
        <w:t>.4.1.</w:t>
      </w:r>
      <w:r>
        <w:rPr>
          <w:rFonts w:ascii="Arial" w:hAnsi="Arial" w:cs="Arial"/>
          <w:sz w:val="20"/>
          <w:szCs w:val="20"/>
        </w:rPr>
        <w:t xml:space="preserve"> </w:t>
      </w:r>
      <w:r w:rsidRPr="00FB5024">
        <w:rPr>
          <w:rFonts w:ascii="Arial" w:hAnsi="Arial" w:cs="Arial"/>
          <w:sz w:val="20"/>
          <w:szCs w:val="20"/>
        </w:rPr>
        <w:t xml:space="preserve">Se o regime tributário da empresa implicar o recolhimento de tributos em percentuais variáveis, a cotação adequada será a que corresponde à média dos efetivos recolhimentos da empresa nos últimos </w:t>
      </w:r>
      <w:r>
        <w:rPr>
          <w:rFonts w:ascii="Arial" w:hAnsi="Arial" w:cs="Arial"/>
          <w:sz w:val="20"/>
          <w:szCs w:val="20"/>
        </w:rPr>
        <w:t>12 (</w:t>
      </w:r>
      <w:r w:rsidRPr="00FB5024">
        <w:rPr>
          <w:rFonts w:ascii="Arial" w:hAnsi="Arial" w:cs="Arial"/>
          <w:sz w:val="20"/>
          <w:szCs w:val="20"/>
        </w:rPr>
        <w:t>doze</w:t>
      </w:r>
      <w:r>
        <w:rPr>
          <w:rFonts w:ascii="Arial" w:hAnsi="Arial" w:cs="Arial"/>
          <w:sz w:val="20"/>
          <w:szCs w:val="20"/>
        </w:rPr>
        <w:t>)</w:t>
      </w:r>
      <w:r w:rsidRPr="00FB5024">
        <w:rPr>
          <w:rFonts w:ascii="Arial" w:hAnsi="Arial" w:cs="Arial"/>
          <w:sz w:val="20"/>
          <w:szCs w:val="20"/>
        </w:rPr>
        <w:t xml:space="preserve"> meses. </w:t>
      </w:r>
    </w:p>
    <w:p w14:paraId="6AF86FBD" w14:textId="77777777" w:rsidR="000F62E2" w:rsidRPr="00352C56" w:rsidRDefault="000F62E2" w:rsidP="00C5168B">
      <w:pPr>
        <w:widowControl w:val="0"/>
        <w:suppressAutoHyphens/>
        <w:spacing w:after="120"/>
        <w:ind w:left="284"/>
        <w:jc w:val="both"/>
        <w:rPr>
          <w:rFonts w:ascii="Arial" w:hAnsi="Arial" w:cs="Arial"/>
          <w:sz w:val="20"/>
          <w:szCs w:val="20"/>
        </w:rPr>
      </w:pPr>
      <w:r>
        <w:rPr>
          <w:rFonts w:ascii="Arial" w:hAnsi="Arial" w:cs="Arial"/>
          <w:b/>
          <w:bCs/>
          <w:sz w:val="20"/>
          <w:szCs w:val="20"/>
        </w:rPr>
        <w:t>5</w:t>
      </w:r>
      <w:r w:rsidRPr="00FB5024">
        <w:rPr>
          <w:rFonts w:ascii="Arial" w:hAnsi="Arial" w:cs="Arial"/>
          <w:b/>
          <w:bCs/>
          <w:sz w:val="20"/>
          <w:szCs w:val="20"/>
        </w:rPr>
        <w:t>.4.2.</w:t>
      </w:r>
      <w:r>
        <w:rPr>
          <w:rFonts w:ascii="Arial" w:hAnsi="Arial" w:cs="Arial"/>
          <w:sz w:val="20"/>
          <w:szCs w:val="20"/>
        </w:rPr>
        <w:t xml:space="preserve"> </w:t>
      </w:r>
      <w:r w:rsidRPr="00352C56">
        <w:rPr>
          <w:rFonts w:ascii="Arial" w:hAnsi="Arial" w:cs="Arial"/>
          <w:sz w:val="20"/>
          <w:szCs w:val="20"/>
        </w:rPr>
        <w:t>Independentemente do percentual de tributo que incida na planilha da proposta, no pagamento serão retidos na fonte os percentuais estabelecidos na legislação vigente.</w:t>
      </w:r>
    </w:p>
    <w:p w14:paraId="57E3936E" w14:textId="77777777" w:rsidR="000F62E2" w:rsidRPr="00352C56" w:rsidRDefault="000F62E2" w:rsidP="00C5168B">
      <w:pPr>
        <w:pStyle w:val="Nivel2"/>
        <w:suppressAutoHyphens w:val="0"/>
        <w:spacing w:line="240" w:lineRule="auto"/>
        <w:rPr>
          <w:sz w:val="20"/>
          <w:szCs w:val="20"/>
        </w:rPr>
      </w:pPr>
      <w:r w:rsidRPr="00352C56">
        <w:rPr>
          <w:rFonts w:eastAsia="Calibri"/>
          <w:b/>
          <w:bCs/>
          <w:sz w:val="20"/>
          <w:szCs w:val="20"/>
        </w:rPr>
        <w:t>5.5.</w:t>
      </w:r>
      <w:r w:rsidRPr="00352C56">
        <w:rPr>
          <w:rFonts w:eastAsia="Calibri"/>
          <w:sz w:val="20"/>
          <w:szCs w:val="20"/>
        </w:rPr>
        <w:t xml:space="preserve"> </w:t>
      </w:r>
      <w:r w:rsidRPr="00352C56">
        <w:rPr>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09BC0D8" w14:textId="77777777" w:rsidR="000F62E2" w:rsidRDefault="000F62E2" w:rsidP="00C5168B">
      <w:pPr>
        <w:widowControl w:val="0"/>
        <w:pBdr>
          <w:top w:val="nil"/>
          <w:left w:val="nil"/>
          <w:bottom w:val="nil"/>
          <w:right w:val="nil"/>
          <w:between w:val="nil"/>
        </w:pBdr>
        <w:suppressAutoHyphens/>
        <w:spacing w:after="120"/>
        <w:ind w:left="284"/>
        <w:jc w:val="both"/>
        <w:rPr>
          <w:rFonts w:ascii="Arial" w:hAnsi="Arial" w:cs="Arial"/>
          <w:sz w:val="20"/>
          <w:szCs w:val="20"/>
        </w:rPr>
      </w:pPr>
      <w:r w:rsidRPr="00352C56">
        <w:rPr>
          <w:rFonts w:ascii="Arial" w:eastAsia="Calibri" w:hAnsi="Arial" w:cs="Arial"/>
          <w:b/>
          <w:bCs/>
          <w:color w:val="000000"/>
          <w:sz w:val="20"/>
          <w:szCs w:val="20"/>
        </w:rPr>
        <w:t>5.5.1.</w:t>
      </w:r>
      <w:r>
        <w:rPr>
          <w:rFonts w:ascii="Arial" w:eastAsia="Calibri" w:hAnsi="Arial" w:cs="Arial"/>
          <w:color w:val="000000"/>
          <w:sz w:val="20"/>
          <w:szCs w:val="20"/>
        </w:rPr>
        <w:t xml:space="preserve"> </w:t>
      </w:r>
      <w:r w:rsidRPr="00352C56">
        <w:rPr>
          <w:rFonts w:ascii="Arial" w:eastAsia="Calibri" w:hAnsi="Arial" w:cs="Arial"/>
          <w:color w:val="000000"/>
          <w:sz w:val="20"/>
          <w:szCs w:val="20"/>
        </w:rPr>
        <w:t xml:space="preserve">O prazo de validade da proposta não será inferior </w:t>
      </w:r>
      <w:r w:rsidRPr="00FF6692">
        <w:rPr>
          <w:rFonts w:ascii="Arial" w:eastAsia="Calibri" w:hAnsi="Arial" w:cs="Arial"/>
          <w:sz w:val="20"/>
          <w:szCs w:val="20"/>
        </w:rPr>
        <w:t xml:space="preserve">a </w:t>
      </w:r>
      <w:r w:rsidRPr="00FF6692">
        <w:rPr>
          <w:rFonts w:ascii="Arial" w:eastAsia="Calibri" w:hAnsi="Arial" w:cs="Arial"/>
          <w:b/>
          <w:sz w:val="20"/>
          <w:szCs w:val="20"/>
        </w:rPr>
        <w:t>60 (sessenta) dias,</w:t>
      </w:r>
      <w:r w:rsidRPr="00FF6692">
        <w:rPr>
          <w:rFonts w:ascii="Arial" w:eastAsia="Calibri" w:hAnsi="Arial" w:cs="Arial"/>
          <w:sz w:val="20"/>
          <w:szCs w:val="20"/>
        </w:rPr>
        <w:t xml:space="preserve"> </w:t>
      </w:r>
      <w:r w:rsidRPr="00352C56">
        <w:rPr>
          <w:rFonts w:ascii="Arial" w:eastAsia="Calibri" w:hAnsi="Arial" w:cs="Arial"/>
          <w:color w:val="000000"/>
          <w:sz w:val="20"/>
          <w:szCs w:val="20"/>
        </w:rPr>
        <w:t xml:space="preserve">a contar da data de sua apresentação. </w:t>
      </w:r>
    </w:p>
    <w:p w14:paraId="02420F2A" w14:textId="77777777" w:rsidR="000F62E2" w:rsidRPr="00352C56" w:rsidRDefault="000F62E2" w:rsidP="00C5168B">
      <w:pPr>
        <w:widowControl w:val="0"/>
        <w:pBdr>
          <w:top w:val="nil"/>
          <w:left w:val="nil"/>
          <w:bottom w:val="nil"/>
          <w:right w:val="nil"/>
          <w:between w:val="nil"/>
        </w:pBdr>
        <w:suppressAutoHyphens/>
        <w:spacing w:after="120"/>
        <w:ind w:left="284"/>
        <w:jc w:val="both"/>
        <w:rPr>
          <w:rFonts w:ascii="Arial" w:hAnsi="Arial" w:cs="Arial"/>
          <w:sz w:val="20"/>
          <w:szCs w:val="20"/>
        </w:rPr>
      </w:pPr>
      <w:r w:rsidRPr="00352C56">
        <w:rPr>
          <w:rFonts w:ascii="Arial" w:eastAsia="Calibri" w:hAnsi="Arial" w:cs="Arial"/>
          <w:b/>
          <w:bCs/>
          <w:color w:val="000000"/>
          <w:sz w:val="20"/>
          <w:szCs w:val="20"/>
        </w:rPr>
        <w:t>5.5.2.</w:t>
      </w:r>
      <w:r>
        <w:rPr>
          <w:rFonts w:ascii="Arial" w:eastAsia="Calibri" w:hAnsi="Arial" w:cs="Arial"/>
          <w:color w:val="000000"/>
          <w:sz w:val="20"/>
          <w:szCs w:val="20"/>
        </w:rPr>
        <w:t xml:space="preserve"> </w:t>
      </w:r>
      <w:r w:rsidRPr="00352C56">
        <w:rPr>
          <w:rFonts w:ascii="Arial" w:eastAsia="Calibri" w:hAnsi="Arial" w:cs="Arial"/>
          <w:color w:val="000000"/>
          <w:sz w:val="20"/>
          <w:szCs w:val="20"/>
        </w:rPr>
        <w:t>Os licitantes devem respeitar os preços máximos estabelecidos nas normas de regência de contratações públicas, quando participarem de licitações públicas.</w:t>
      </w:r>
    </w:p>
    <w:p w14:paraId="3B4C78ED" w14:textId="77777777" w:rsidR="000F62E2" w:rsidRPr="00F474CC" w:rsidRDefault="000F62E2" w:rsidP="000F62E2">
      <w:pPr>
        <w:pStyle w:val="Licitao"/>
        <w:widowControl w:val="0"/>
        <w:suppressAutoHyphens/>
      </w:pPr>
      <w:bookmarkStart w:id="27" w:name="_Toc164405294"/>
      <w:bookmarkStart w:id="28" w:name="_Toc233293704"/>
      <w:r>
        <w:t>6</w:t>
      </w:r>
      <w:r w:rsidRPr="00F474CC">
        <w:t>. DA ABERTURA DA SESSÃO, CLASSIFICAÇÃO DAS PROPOSTAS E FORMULAÇÃO DE LANCES</w:t>
      </w:r>
      <w:bookmarkEnd w:id="27"/>
      <w:bookmarkEnd w:id="28"/>
    </w:p>
    <w:p w14:paraId="7FC7FE8D" w14:textId="77777777" w:rsidR="000F62E2" w:rsidRDefault="000F62E2" w:rsidP="00C5168B">
      <w:pPr>
        <w:widowControl w:val="0"/>
        <w:pBdr>
          <w:top w:val="nil"/>
          <w:left w:val="nil"/>
          <w:bottom w:val="nil"/>
          <w:right w:val="nil"/>
          <w:between w:val="nil"/>
        </w:pBdr>
        <w:suppressAutoHyphens/>
        <w:spacing w:after="120"/>
        <w:jc w:val="both"/>
        <w:rPr>
          <w:rFonts w:ascii="Arial" w:eastAsia="Calibri" w:hAnsi="Arial" w:cs="Arial"/>
          <w:color w:val="000000"/>
          <w:sz w:val="20"/>
          <w:szCs w:val="20"/>
        </w:rPr>
      </w:pPr>
      <w:r>
        <w:rPr>
          <w:rFonts w:ascii="Arial" w:eastAsia="Calibri" w:hAnsi="Arial" w:cs="Arial"/>
          <w:b/>
          <w:bCs/>
          <w:color w:val="000000"/>
          <w:sz w:val="20"/>
          <w:szCs w:val="20"/>
        </w:rPr>
        <w:t>6</w:t>
      </w:r>
      <w:r w:rsidRPr="00FB5024">
        <w:rPr>
          <w:rFonts w:ascii="Arial" w:eastAsia="Calibri" w:hAnsi="Arial" w:cs="Arial"/>
          <w:b/>
          <w:bCs/>
          <w:color w:val="000000"/>
          <w:sz w:val="20"/>
          <w:szCs w:val="20"/>
        </w:rPr>
        <w:t>.1.</w:t>
      </w:r>
      <w:r>
        <w:rPr>
          <w:rFonts w:ascii="Arial" w:eastAsia="Calibri" w:hAnsi="Arial" w:cs="Arial"/>
          <w:color w:val="000000"/>
          <w:sz w:val="20"/>
          <w:szCs w:val="20"/>
        </w:rPr>
        <w:t xml:space="preserve"> </w:t>
      </w:r>
      <w:r w:rsidRPr="00F474CC">
        <w:rPr>
          <w:rFonts w:ascii="Arial" w:eastAsia="Calibri" w:hAnsi="Arial" w:cs="Arial"/>
          <w:color w:val="000000"/>
          <w:sz w:val="20"/>
          <w:szCs w:val="20"/>
        </w:rPr>
        <w:t>A abertura da presente licitação dar-se-á em sessão pública, por meio de sistema eletrônico, na data, horário e local indicados neste Edital.</w:t>
      </w:r>
    </w:p>
    <w:p w14:paraId="367D71FE" w14:textId="77777777" w:rsidR="000F62E2" w:rsidRPr="00F474CC" w:rsidRDefault="000F62E2" w:rsidP="00C5168B">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6</w:t>
      </w:r>
      <w:r w:rsidRPr="00FB5024">
        <w:rPr>
          <w:rFonts w:ascii="Arial" w:eastAsia="Calibri" w:hAnsi="Arial" w:cs="Arial"/>
          <w:b/>
          <w:bCs/>
          <w:color w:val="000000"/>
          <w:sz w:val="20"/>
          <w:szCs w:val="20"/>
        </w:rPr>
        <w:t>.2.</w:t>
      </w:r>
      <w:r>
        <w:rPr>
          <w:rFonts w:ascii="Arial" w:eastAsia="Calibri" w:hAnsi="Arial" w:cs="Arial"/>
          <w:color w:val="000000"/>
          <w:sz w:val="20"/>
          <w:szCs w:val="20"/>
        </w:rPr>
        <w:t xml:space="preserve"> </w:t>
      </w:r>
      <w:r w:rsidRPr="00F474CC">
        <w:rPr>
          <w:rFonts w:ascii="Arial" w:hAnsi="Arial" w:cs="Arial"/>
          <w:color w:val="000000"/>
          <w:sz w:val="20"/>
          <w:szCs w:val="20"/>
        </w:rPr>
        <w:t xml:space="preserve">Iniciada a etapa competitiva, os licitantes deverão encaminhar lances exclusivamente por meio de sistema eletrônico, sendo imediatamente informados do seu recebimento e do valor consignado no registro. </w:t>
      </w:r>
    </w:p>
    <w:p w14:paraId="058AE00A" w14:textId="77777777" w:rsidR="000F62E2" w:rsidRPr="00F474CC" w:rsidRDefault="000F62E2" w:rsidP="00C5168B">
      <w:pPr>
        <w:widowControl w:val="0"/>
        <w:pBdr>
          <w:top w:val="nil"/>
          <w:left w:val="nil"/>
          <w:bottom w:val="nil"/>
          <w:right w:val="nil"/>
          <w:between w:val="nil"/>
        </w:pBdr>
        <w:suppressAutoHyphens/>
        <w:spacing w:after="120"/>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.3.</w:t>
      </w:r>
      <w:r>
        <w:rPr>
          <w:rFonts w:ascii="Arial" w:hAnsi="Arial" w:cs="Arial"/>
          <w:sz w:val="20"/>
          <w:szCs w:val="20"/>
        </w:rPr>
        <w:t xml:space="preserve"> </w:t>
      </w:r>
      <w:r w:rsidRPr="00F474CC">
        <w:rPr>
          <w:rFonts w:ascii="Arial" w:hAnsi="Arial" w:cs="Arial"/>
          <w:sz w:val="20"/>
          <w:szCs w:val="20"/>
        </w:rPr>
        <w:t xml:space="preserve">O lance deverá ser ofertado pelo valor unitário </w:t>
      </w:r>
      <w:r w:rsidRPr="00C11C28">
        <w:rPr>
          <w:rFonts w:ascii="Arial" w:hAnsi="Arial" w:cs="Arial"/>
          <w:sz w:val="20"/>
          <w:szCs w:val="20"/>
        </w:rPr>
        <w:t>do item.</w:t>
      </w:r>
    </w:p>
    <w:p w14:paraId="3BC18D0A" w14:textId="77777777" w:rsidR="000F62E2" w:rsidRDefault="000F62E2" w:rsidP="00C5168B">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6</w:t>
      </w:r>
      <w:r w:rsidRPr="00FB5024">
        <w:rPr>
          <w:rFonts w:ascii="Arial" w:eastAsia="Calibri" w:hAnsi="Arial" w:cs="Arial"/>
          <w:b/>
          <w:bCs/>
          <w:color w:val="000000"/>
          <w:sz w:val="20"/>
          <w:szCs w:val="20"/>
        </w:rPr>
        <w:t>.4.</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O sistema disponibilizará campo próprio para troca de mensagens entre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e os licitantes.</w:t>
      </w:r>
    </w:p>
    <w:p w14:paraId="0B4C9553" w14:textId="77777777" w:rsidR="000F62E2" w:rsidRDefault="000F62E2" w:rsidP="00C5168B">
      <w:pPr>
        <w:widowControl w:val="0"/>
        <w:pBdr>
          <w:top w:val="nil"/>
          <w:left w:val="nil"/>
          <w:bottom w:val="nil"/>
          <w:right w:val="nil"/>
          <w:between w:val="nil"/>
        </w:pBdr>
        <w:suppressAutoHyphens/>
        <w:spacing w:after="120"/>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.5.</w:t>
      </w:r>
      <w:r>
        <w:rPr>
          <w:rFonts w:ascii="Arial" w:hAnsi="Arial" w:cs="Arial"/>
          <w:sz w:val="20"/>
          <w:szCs w:val="20"/>
        </w:rPr>
        <w:t xml:space="preserve"> </w:t>
      </w:r>
      <w:r w:rsidRPr="00F474CC">
        <w:rPr>
          <w:rFonts w:ascii="Arial" w:eastAsia="Calibri" w:hAnsi="Arial" w:cs="Arial"/>
          <w:color w:val="000000"/>
          <w:sz w:val="20"/>
          <w:szCs w:val="20"/>
        </w:rPr>
        <w:t>Iniciada a etapa competitiva, os licitantes deverão encaminhar lances exclusivamente por meio do sistema eletrônico, sendo imediatamente informados do seu recebimento e do valor consignado no registro.</w:t>
      </w:r>
    </w:p>
    <w:p w14:paraId="140938B8" w14:textId="77777777" w:rsidR="000F62E2" w:rsidRPr="00F474CC" w:rsidRDefault="000F62E2" w:rsidP="00C5168B">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.5.1.</w:t>
      </w:r>
      <w:r>
        <w:rPr>
          <w:rFonts w:ascii="Arial" w:hAnsi="Arial" w:cs="Arial"/>
          <w:sz w:val="20"/>
          <w:szCs w:val="20"/>
        </w:rPr>
        <w:t xml:space="preserve"> </w:t>
      </w:r>
      <w:r w:rsidRPr="00F474CC">
        <w:rPr>
          <w:rFonts w:ascii="Arial" w:eastAsia="Calibri" w:hAnsi="Arial" w:cs="Arial"/>
          <w:sz w:val="20"/>
          <w:szCs w:val="20"/>
        </w:rPr>
        <w:t>O lance deverá ser ofertado de acordo com o tipo de licitação indicada no preâmbulo deste Edital.</w:t>
      </w:r>
    </w:p>
    <w:p w14:paraId="40D19AB9" w14:textId="77777777" w:rsidR="000F62E2" w:rsidRDefault="000F62E2" w:rsidP="00C5168B">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6</w:t>
      </w:r>
      <w:r w:rsidRPr="00FB5024">
        <w:rPr>
          <w:rFonts w:ascii="Arial" w:eastAsia="Calibri" w:hAnsi="Arial" w:cs="Arial"/>
          <w:b/>
          <w:bCs/>
          <w:color w:val="000000"/>
          <w:sz w:val="20"/>
          <w:szCs w:val="20"/>
        </w:rPr>
        <w:t>.6.</w:t>
      </w:r>
      <w:r>
        <w:rPr>
          <w:rFonts w:ascii="Arial" w:eastAsia="Calibri" w:hAnsi="Arial" w:cs="Arial"/>
          <w:color w:val="000000"/>
          <w:sz w:val="20"/>
          <w:szCs w:val="20"/>
        </w:rPr>
        <w:t xml:space="preserve"> </w:t>
      </w:r>
      <w:r w:rsidRPr="00F474CC">
        <w:rPr>
          <w:rFonts w:ascii="Arial" w:eastAsia="Calibri" w:hAnsi="Arial" w:cs="Arial"/>
          <w:color w:val="000000"/>
          <w:sz w:val="20"/>
          <w:szCs w:val="20"/>
        </w:rPr>
        <w:t>Os licitantes poderão oferecer lances sucessivos, observando o horário fixado para abertura da sessão e as regras estabelecidas no Edital.</w:t>
      </w:r>
    </w:p>
    <w:p w14:paraId="442987AB" w14:textId="77777777" w:rsidR="000F62E2" w:rsidRDefault="000F62E2" w:rsidP="00C5168B">
      <w:pPr>
        <w:widowControl w:val="0"/>
        <w:pBdr>
          <w:top w:val="nil"/>
          <w:left w:val="nil"/>
          <w:bottom w:val="nil"/>
          <w:right w:val="nil"/>
          <w:between w:val="nil"/>
        </w:pBdr>
        <w:suppressAutoHyphens/>
        <w:spacing w:after="120"/>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.7.</w:t>
      </w:r>
      <w:r>
        <w:rPr>
          <w:rFonts w:ascii="Arial" w:hAnsi="Arial" w:cs="Arial"/>
          <w:sz w:val="20"/>
          <w:szCs w:val="20"/>
        </w:rPr>
        <w:t xml:space="preserve"> </w:t>
      </w:r>
      <w:r w:rsidRPr="00F474CC">
        <w:rPr>
          <w:rFonts w:ascii="Arial" w:eastAsia="Calibri" w:hAnsi="Arial" w:cs="Arial"/>
          <w:color w:val="000000"/>
          <w:sz w:val="20"/>
          <w:szCs w:val="20"/>
        </w:rPr>
        <w:t xml:space="preserve">O licitante somente poderá oferecer lance </w:t>
      </w:r>
      <w:r w:rsidRPr="00F474CC">
        <w:rPr>
          <w:rFonts w:ascii="Arial" w:eastAsia="Calibri" w:hAnsi="Arial" w:cs="Arial"/>
          <w:b/>
          <w:color w:val="000000"/>
          <w:sz w:val="20"/>
          <w:szCs w:val="20"/>
        </w:rPr>
        <w:t>de valor inferior ou percentual</w:t>
      </w:r>
      <w:r w:rsidRPr="00F474CC">
        <w:rPr>
          <w:rFonts w:ascii="Arial" w:eastAsia="Calibri" w:hAnsi="Arial" w:cs="Arial"/>
          <w:color w:val="000000"/>
          <w:sz w:val="20"/>
          <w:szCs w:val="20"/>
        </w:rPr>
        <w:t xml:space="preserve"> de desconto superior ao último por ele ofertado e registrado pelo sistema.</w:t>
      </w:r>
    </w:p>
    <w:p w14:paraId="08468A82" w14:textId="77777777" w:rsidR="000F62E2" w:rsidRPr="0064681C" w:rsidRDefault="000F62E2" w:rsidP="00C5168B">
      <w:pPr>
        <w:widowControl w:val="0"/>
        <w:pBdr>
          <w:top w:val="nil"/>
          <w:left w:val="nil"/>
          <w:bottom w:val="nil"/>
          <w:right w:val="nil"/>
          <w:between w:val="nil"/>
        </w:pBdr>
        <w:suppressAutoHyphens/>
        <w:spacing w:after="120"/>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.8.</w:t>
      </w:r>
      <w:r>
        <w:rPr>
          <w:rFonts w:ascii="Arial" w:hAnsi="Arial" w:cs="Arial"/>
          <w:sz w:val="20"/>
          <w:szCs w:val="20"/>
        </w:rPr>
        <w:t xml:space="preserve"> </w:t>
      </w:r>
      <w:r w:rsidRPr="00F474CC">
        <w:rPr>
          <w:rFonts w:ascii="Arial" w:eastAsia="Calibri" w:hAnsi="Arial" w:cs="Arial"/>
          <w:color w:val="000000"/>
          <w:sz w:val="20"/>
          <w:szCs w:val="20"/>
        </w:rPr>
        <w:t xml:space="preserve">O intervalo mínimo de diferença de valores ou percentuais entre os lances, que incidirá tanto em relação aos lances intermediários quanto em relação à proposta que cobrir a melhor oferta deverá ser de </w:t>
      </w:r>
      <w:r w:rsidRPr="00FC6DB4">
        <w:rPr>
          <w:rFonts w:ascii="Arial" w:eastAsia="Calibri" w:hAnsi="Arial" w:cs="Arial"/>
          <w:b/>
          <w:bCs/>
          <w:sz w:val="20"/>
          <w:szCs w:val="20"/>
        </w:rPr>
        <w:t>1% (um por cento) ou R$ 0,10 (zero reais e dez centavos).</w:t>
      </w:r>
    </w:p>
    <w:p w14:paraId="153C5979" w14:textId="77777777" w:rsidR="000F62E2" w:rsidRPr="0064681C" w:rsidRDefault="000F62E2" w:rsidP="00C5168B">
      <w:pPr>
        <w:widowControl w:val="0"/>
        <w:pBdr>
          <w:top w:val="nil"/>
          <w:left w:val="nil"/>
          <w:bottom w:val="nil"/>
          <w:right w:val="nil"/>
          <w:between w:val="nil"/>
        </w:pBdr>
        <w:suppressAutoHyphens/>
        <w:spacing w:after="120"/>
        <w:jc w:val="both"/>
        <w:rPr>
          <w:rFonts w:ascii="Arial" w:eastAsia="Calibri" w:hAnsi="Arial" w:cs="Arial"/>
          <w:color w:val="FF0000"/>
          <w:sz w:val="20"/>
          <w:szCs w:val="20"/>
        </w:rPr>
      </w:pPr>
      <w:r w:rsidRPr="0064681C">
        <w:rPr>
          <w:rFonts w:ascii="Arial" w:eastAsia="Calibri" w:hAnsi="Arial" w:cs="Arial"/>
          <w:b/>
          <w:bCs/>
          <w:color w:val="000000"/>
          <w:sz w:val="20"/>
          <w:szCs w:val="20"/>
        </w:rPr>
        <w:t>6.9.</w:t>
      </w:r>
      <w:r w:rsidRPr="0064681C">
        <w:rPr>
          <w:rFonts w:ascii="Arial" w:eastAsia="Calibri" w:hAnsi="Arial" w:cs="Arial"/>
          <w:color w:val="000000"/>
          <w:sz w:val="20"/>
          <w:szCs w:val="20"/>
        </w:rPr>
        <w:t xml:space="preserve"> O intervalo entre os lances enviados pelo mesmo </w:t>
      </w:r>
      <w:r w:rsidRPr="00FC6DB4">
        <w:rPr>
          <w:rFonts w:ascii="Arial" w:eastAsia="Calibri" w:hAnsi="Arial" w:cs="Arial"/>
          <w:sz w:val="20"/>
          <w:szCs w:val="20"/>
        </w:rPr>
        <w:t>licitante não poderá ser inferior a 00” (zero segundos) e o intervalo entre lances não poderá ser inferior a 03” (três segundos), sob pena de serem automaticamente descartados pelo sistema os respectivos lances.</w:t>
      </w:r>
    </w:p>
    <w:p w14:paraId="47412BEE" w14:textId="77777777" w:rsidR="000F62E2" w:rsidRPr="0064681C" w:rsidRDefault="000F62E2" w:rsidP="00C5168B">
      <w:pPr>
        <w:widowControl w:val="0"/>
        <w:pBdr>
          <w:top w:val="nil"/>
          <w:left w:val="nil"/>
          <w:bottom w:val="nil"/>
          <w:right w:val="nil"/>
          <w:between w:val="nil"/>
        </w:pBdr>
        <w:suppressAutoHyphens/>
        <w:spacing w:after="120"/>
        <w:jc w:val="both"/>
        <w:rPr>
          <w:rFonts w:ascii="Arial" w:hAnsi="Arial" w:cs="Arial"/>
          <w:color w:val="FF0000"/>
          <w:sz w:val="20"/>
          <w:szCs w:val="20"/>
        </w:rPr>
      </w:pPr>
      <w:r w:rsidRPr="0064681C">
        <w:rPr>
          <w:rFonts w:ascii="Arial" w:eastAsia="Calibri" w:hAnsi="Arial" w:cs="Arial"/>
          <w:b/>
          <w:bCs/>
          <w:color w:val="000000"/>
          <w:sz w:val="20"/>
          <w:szCs w:val="20"/>
        </w:rPr>
        <w:t>6.10.</w:t>
      </w:r>
      <w:r w:rsidRPr="0064681C">
        <w:rPr>
          <w:rFonts w:ascii="Arial" w:eastAsia="Calibri" w:hAnsi="Arial" w:cs="Arial"/>
          <w:color w:val="000000"/>
          <w:sz w:val="20"/>
          <w:szCs w:val="20"/>
        </w:rPr>
        <w:t xml:space="preserve"> </w:t>
      </w:r>
      <w:r w:rsidRPr="0064681C">
        <w:rPr>
          <w:rFonts w:ascii="Arial" w:hAnsi="Arial" w:cs="Arial"/>
          <w:color w:val="000000"/>
          <w:sz w:val="20"/>
          <w:szCs w:val="20"/>
        </w:rPr>
        <w:t xml:space="preserve">O licitante poderá, </w:t>
      </w:r>
      <w:r>
        <w:rPr>
          <w:rFonts w:ascii="Arial" w:hAnsi="Arial" w:cs="Arial"/>
          <w:color w:val="000000"/>
          <w:sz w:val="20"/>
          <w:szCs w:val="20"/>
        </w:rPr>
        <w:t>01 (</w:t>
      </w:r>
      <w:r w:rsidRPr="0064681C">
        <w:rPr>
          <w:rFonts w:ascii="Arial" w:hAnsi="Arial" w:cs="Arial"/>
          <w:color w:val="000000"/>
          <w:sz w:val="20"/>
          <w:szCs w:val="20"/>
        </w:rPr>
        <w:t>uma</w:t>
      </w:r>
      <w:r>
        <w:rPr>
          <w:rFonts w:ascii="Arial" w:hAnsi="Arial" w:cs="Arial"/>
          <w:color w:val="000000"/>
          <w:sz w:val="20"/>
          <w:szCs w:val="20"/>
        </w:rPr>
        <w:t>)</w:t>
      </w:r>
      <w:r w:rsidRPr="0064681C">
        <w:rPr>
          <w:rFonts w:ascii="Arial" w:hAnsi="Arial" w:cs="Arial"/>
          <w:color w:val="000000"/>
          <w:sz w:val="20"/>
          <w:szCs w:val="20"/>
        </w:rPr>
        <w:t xml:space="preserve"> única vez, excluir seu último lance ofertado, no intervalo de </w:t>
      </w:r>
      <w:r>
        <w:rPr>
          <w:rFonts w:ascii="Arial" w:hAnsi="Arial" w:cs="Arial"/>
          <w:color w:val="000000"/>
          <w:sz w:val="20"/>
          <w:szCs w:val="20"/>
        </w:rPr>
        <w:t>15” (</w:t>
      </w:r>
      <w:r w:rsidRPr="0064681C">
        <w:rPr>
          <w:rFonts w:ascii="Arial" w:hAnsi="Arial" w:cs="Arial"/>
          <w:color w:val="000000"/>
          <w:sz w:val="20"/>
          <w:szCs w:val="20"/>
        </w:rPr>
        <w:t>quinze segundos</w:t>
      </w:r>
      <w:r>
        <w:rPr>
          <w:rFonts w:ascii="Arial" w:hAnsi="Arial" w:cs="Arial"/>
          <w:color w:val="000000"/>
          <w:sz w:val="20"/>
          <w:szCs w:val="20"/>
        </w:rPr>
        <w:t>)</w:t>
      </w:r>
      <w:r w:rsidRPr="0064681C">
        <w:rPr>
          <w:rFonts w:ascii="Arial" w:hAnsi="Arial" w:cs="Arial"/>
          <w:color w:val="000000"/>
          <w:sz w:val="20"/>
          <w:szCs w:val="20"/>
        </w:rPr>
        <w:t xml:space="preserve"> após o registro no sistema, na hipótese de lance inconsistente ou inexequível.</w:t>
      </w:r>
    </w:p>
    <w:p w14:paraId="2A3F3369" w14:textId="77777777" w:rsidR="000F62E2" w:rsidRPr="0064681C" w:rsidRDefault="000F62E2" w:rsidP="00C5168B">
      <w:pPr>
        <w:widowControl w:val="0"/>
        <w:pBdr>
          <w:top w:val="nil"/>
          <w:left w:val="nil"/>
          <w:bottom w:val="nil"/>
          <w:right w:val="nil"/>
          <w:between w:val="nil"/>
        </w:pBdr>
        <w:suppressAutoHyphens/>
        <w:spacing w:after="120"/>
        <w:jc w:val="both"/>
        <w:rPr>
          <w:rFonts w:ascii="Arial" w:eastAsia="Calibri" w:hAnsi="Arial" w:cs="Arial"/>
          <w:b/>
          <w:bCs/>
          <w:color w:val="000000"/>
          <w:sz w:val="20"/>
          <w:szCs w:val="20"/>
        </w:rPr>
      </w:pPr>
      <w:r w:rsidRPr="0064681C">
        <w:rPr>
          <w:rFonts w:ascii="Arial" w:hAnsi="Arial" w:cs="Arial"/>
          <w:b/>
          <w:bCs/>
          <w:sz w:val="20"/>
          <w:szCs w:val="20"/>
        </w:rPr>
        <w:t>6.11.</w:t>
      </w:r>
      <w:r w:rsidRPr="0064681C">
        <w:rPr>
          <w:rFonts w:ascii="Arial" w:hAnsi="Arial" w:cs="Arial"/>
          <w:sz w:val="20"/>
          <w:szCs w:val="20"/>
        </w:rPr>
        <w:t xml:space="preserve"> </w:t>
      </w:r>
      <w:r w:rsidRPr="0064681C">
        <w:rPr>
          <w:rFonts w:ascii="Arial" w:eastAsia="Calibri" w:hAnsi="Arial" w:cs="Arial"/>
          <w:b/>
          <w:bCs/>
          <w:color w:val="000000"/>
          <w:sz w:val="20"/>
          <w:szCs w:val="20"/>
        </w:rPr>
        <w:t>O procedimento seguirá de acordo com o modo de disputa indicado no preâmbulo do edital.</w:t>
      </w:r>
    </w:p>
    <w:p w14:paraId="55A416D7" w14:textId="77777777" w:rsidR="000F62E2" w:rsidRPr="0064681C" w:rsidRDefault="000F62E2" w:rsidP="00C5168B">
      <w:pPr>
        <w:widowControl w:val="0"/>
        <w:pBdr>
          <w:top w:val="nil"/>
          <w:left w:val="nil"/>
          <w:bottom w:val="nil"/>
          <w:right w:val="nil"/>
          <w:between w:val="nil"/>
        </w:pBdr>
        <w:suppressAutoHyphens/>
        <w:spacing w:after="120"/>
        <w:jc w:val="both"/>
        <w:rPr>
          <w:rFonts w:ascii="Arial" w:hAnsi="Arial" w:cs="Arial"/>
          <w:sz w:val="20"/>
          <w:szCs w:val="20"/>
        </w:rPr>
      </w:pPr>
      <w:r w:rsidRPr="0064681C">
        <w:rPr>
          <w:rFonts w:ascii="Arial" w:eastAsia="Calibri" w:hAnsi="Arial" w:cs="Arial"/>
          <w:b/>
          <w:bCs/>
          <w:color w:val="000000"/>
          <w:sz w:val="20"/>
          <w:szCs w:val="20"/>
        </w:rPr>
        <w:t xml:space="preserve">6.12. </w:t>
      </w:r>
      <w:r w:rsidRPr="0064681C">
        <w:rPr>
          <w:rFonts w:ascii="Arial" w:hAnsi="Arial" w:cs="Arial"/>
          <w:color w:val="000000"/>
          <w:sz w:val="20"/>
          <w:szCs w:val="20"/>
        </w:rPr>
        <w:t>Caso seja adotado para o envio de lances no pregão eletrônico o “</w:t>
      </w:r>
      <w:r w:rsidRPr="0064681C">
        <w:rPr>
          <w:rFonts w:ascii="Arial" w:hAnsi="Arial" w:cs="Arial"/>
          <w:b/>
          <w:bCs/>
          <w:color w:val="000000"/>
          <w:sz w:val="20"/>
          <w:szCs w:val="20"/>
        </w:rPr>
        <w:t>modo de disputa aberto”</w:t>
      </w:r>
      <w:r w:rsidRPr="0064681C">
        <w:rPr>
          <w:rFonts w:ascii="Arial" w:hAnsi="Arial" w:cs="Arial"/>
          <w:color w:val="000000"/>
          <w:sz w:val="20"/>
          <w:szCs w:val="20"/>
        </w:rPr>
        <w:t>, os licitantes apresentarão lances públicos e sucessivos, com prorrogações.</w:t>
      </w:r>
    </w:p>
    <w:p w14:paraId="130D0BD4" w14:textId="77777777" w:rsidR="000F62E2" w:rsidRPr="0064681C" w:rsidRDefault="000F62E2" w:rsidP="00C5168B">
      <w:pPr>
        <w:widowControl w:val="0"/>
        <w:pBdr>
          <w:top w:val="nil"/>
          <w:left w:val="nil"/>
          <w:bottom w:val="nil"/>
          <w:right w:val="nil"/>
          <w:between w:val="nil"/>
        </w:pBdr>
        <w:suppressAutoHyphens/>
        <w:spacing w:after="120"/>
        <w:ind w:left="284"/>
        <w:jc w:val="both"/>
        <w:rPr>
          <w:rFonts w:ascii="Arial" w:hAnsi="Arial" w:cs="Arial"/>
          <w:sz w:val="20"/>
          <w:szCs w:val="20"/>
        </w:rPr>
      </w:pPr>
      <w:r w:rsidRPr="0064681C">
        <w:rPr>
          <w:rFonts w:ascii="Arial" w:hAnsi="Arial" w:cs="Arial"/>
          <w:b/>
          <w:bCs/>
          <w:sz w:val="20"/>
          <w:szCs w:val="20"/>
        </w:rPr>
        <w:lastRenderedPageBreak/>
        <w:t>6.12.1.</w:t>
      </w:r>
      <w:r w:rsidRPr="0064681C">
        <w:rPr>
          <w:rFonts w:ascii="Arial" w:hAnsi="Arial" w:cs="Arial"/>
          <w:sz w:val="20"/>
          <w:szCs w:val="20"/>
        </w:rPr>
        <w:t xml:space="preserve"> A etapa de lances da sessão pública terá duração de </w:t>
      </w:r>
      <w:r>
        <w:rPr>
          <w:rFonts w:ascii="Arial" w:hAnsi="Arial" w:cs="Arial"/>
          <w:sz w:val="20"/>
          <w:szCs w:val="20"/>
        </w:rPr>
        <w:t>10’ (</w:t>
      </w:r>
      <w:r w:rsidRPr="0064681C">
        <w:rPr>
          <w:rFonts w:ascii="Arial" w:hAnsi="Arial" w:cs="Arial"/>
          <w:sz w:val="20"/>
          <w:szCs w:val="20"/>
        </w:rPr>
        <w:t>dez minutos</w:t>
      </w:r>
      <w:r>
        <w:rPr>
          <w:rFonts w:ascii="Arial" w:hAnsi="Arial" w:cs="Arial"/>
          <w:sz w:val="20"/>
          <w:szCs w:val="20"/>
        </w:rPr>
        <w:t>)</w:t>
      </w:r>
      <w:r w:rsidRPr="0064681C">
        <w:rPr>
          <w:rFonts w:ascii="Arial" w:hAnsi="Arial" w:cs="Arial"/>
          <w:sz w:val="20"/>
          <w:szCs w:val="20"/>
        </w:rPr>
        <w:t xml:space="preserve"> e, após isso, será prorrogada automaticamente pelo sistema quando houver lance ofertado nos últimos </w:t>
      </w:r>
      <w:r>
        <w:rPr>
          <w:rFonts w:ascii="Arial" w:hAnsi="Arial" w:cs="Arial"/>
          <w:sz w:val="20"/>
          <w:szCs w:val="20"/>
        </w:rPr>
        <w:t>02’ (</w:t>
      </w:r>
      <w:r w:rsidRPr="0064681C">
        <w:rPr>
          <w:rFonts w:ascii="Arial" w:hAnsi="Arial" w:cs="Arial"/>
          <w:sz w:val="20"/>
          <w:szCs w:val="20"/>
        </w:rPr>
        <w:t>dois minutos</w:t>
      </w:r>
      <w:r>
        <w:rPr>
          <w:rFonts w:ascii="Arial" w:hAnsi="Arial" w:cs="Arial"/>
          <w:sz w:val="20"/>
          <w:szCs w:val="20"/>
        </w:rPr>
        <w:t>)</w:t>
      </w:r>
      <w:r w:rsidRPr="0064681C">
        <w:rPr>
          <w:rFonts w:ascii="Arial" w:hAnsi="Arial" w:cs="Arial"/>
          <w:sz w:val="20"/>
          <w:szCs w:val="20"/>
        </w:rPr>
        <w:t xml:space="preserve"> do período de duração da sessão pública.</w:t>
      </w:r>
    </w:p>
    <w:p w14:paraId="768B6FB2" w14:textId="77777777" w:rsidR="000F62E2" w:rsidRDefault="000F62E2" w:rsidP="00C5168B">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.12.2.</w:t>
      </w:r>
      <w:r>
        <w:rPr>
          <w:rFonts w:ascii="Arial" w:hAnsi="Arial" w:cs="Arial"/>
          <w:sz w:val="20"/>
          <w:szCs w:val="20"/>
        </w:rPr>
        <w:t xml:space="preserve"> </w:t>
      </w:r>
      <w:r w:rsidRPr="00FB5024">
        <w:rPr>
          <w:rFonts w:ascii="Arial" w:hAnsi="Arial" w:cs="Arial"/>
          <w:sz w:val="20"/>
          <w:szCs w:val="20"/>
        </w:rPr>
        <w:t xml:space="preserve">A prorrogação automática da etapa de lances, de que trata o subitem anterior, será de </w:t>
      </w:r>
      <w:r>
        <w:rPr>
          <w:rFonts w:ascii="Arial" w:hAnsi="Arial" w:cs="Arial"/>
          <w:sz w:val="20"/>
          <w:szCs w:val="20"/>
        </w:rPr>
        <w:t>02’ (</w:t>
      </w:r>
      <w:r w:rsidRPr="00FB5024">
        <w:rPr>
          <w:rFonts w:ascii="Arial" w:hAnsi="Arial" w:cs="Arial"/>
          <w:sz w:val="20"/>
          <w:szCs w:val="20"/>
        </w:rPr>
        <w:t>dois minutos</w:t>
      </w:r>
      <w:r>
        <w:rPr>
          <w:rFonts w:ascii="Arial" w:hAnsi="Arial" w:cs="Arial"/>
          <w:sz w:val="20"/>
          <w:szCs w:val="20"/>
        </w:rPr>
        <w:t>)</w:t>
      </w:r>
      <w:r w:rsidRPr="00FB5024">
        <w:rPr>
          <w:rFonts w:ascii="Arial" w:hAnsi="Arial" w:cs="Arial"/>
          <w:sz w:val="20"/>
          <w:szCs w:val="20"/>
        </w:rPr>
        <w:t xml:space="preserve"> e ocorrerá sucessivamente sempre que houver lances enviados nesse período de prorrogação, inclusive no caso de lances intermediários.</w:t>
      </w:r>
    </w:p>
    <w:p w14:paraId="5E48FBE5" w14:textId="77777777" w:rsidR="000F62E2" w:rsidRDefault="000F62E2" w:rsidP="00C5168B">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.12.3.</w:t>
      </w:r>
      <w:r>
        <w:rPr>
          <w:rFonts w:ascii="Arial" w:hAnsi="Arial" w:cs="Arial"/>
          <w:sz w:val="20"/>
          <w:szCs w:val="20"/>
        </w:rPr>
        <w:t xml:space="preserve"> </w:t>
      </w:r>
      <w:r w:rsidRPr="00FB5024">
        <w:rPr>
          <w:rFonts w:ascii="Arial" w:hAnsi="Arial" w:cs="Arial"/>
          <w:sz w:val="20"/>
          <w:szCs w:val="20"/>
        </w:rPr>
        <w:t>Não havendo novos lances na forma estabelecida nos itens anteriores, a sessão pública encerrar-se-á automaticamente, e o sistema ordenará e divulgará os lances conforme a ordem final de classificação.</w:t>
      </w:r>
    </w:p>
    <w:p w14:paraId="30F46053" w14:textId="77777777" w:rsidR="000F62E2" w:rsidRDefault="000F62E2" w:rsidP="00C5168B">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.12.4.</w:t>
      </w:r>
      <w:r>
        <w:rPr>
          <w:rFonts w:ascii="Arial" w:hAnsi="Arial" w:cs="Arial"/>
          <w:sz w:val="20"/>
          <w:szCs w:val="20"/>
        </w:rPr>
        <w:t xml:space="preserve"> </w:t>
      </w:r>
      <w:r w:rsidRPr="00FB5024">
        <w:rPr>
          <w:rFonts w:ascii="Arial" w:hAnsi="Arial" w:cs="Arial"/>
          <w:sz w:val="20"/>
          <w:szCs w:val="20"/>
        </w:rPr>
        <w:t xml:space="preserve">Definida a melhor proposta, se a diferença em relação à proposta classificada em </w:t>
      </w:r>
      <w:r>
        <w:rPr>
          <w:rFonts w:ascii="Arial" w:hAnsi="Arial" w:cs="Arial"/>
          <w:sz w:val="20"/>
          <w:szCs w:val="20"/>
        </w:rPr>
        <w:t>2º (</w:t>
      </w:r>
      <w:r w:rsidRPr="00FB5024">
        <w:rPr>
          <w:rFonts w:ascii="Arial" w:hAnsi="Arial" w:cs="Arial"/>
          <w:sz w:val="20"/>
          <w:szCs w:val="20"/>
        </w:rPr>
        <w:t>segundo</w:t>
      </w:r>
      <w:r>
        <w:rPr>
          <w:rFonts w:ascii="Arial" w:hAnsi="Arial" w:cs="Arial"/>
          <w:sz w:val="20"/>
          <w:szCs w:val="20"/>
        </w:rPr>
        <w:t>)</w:t>
      </w:r>
      <w:r w:rsidRPr="00FB5024">
        <w:rPr>
          <w:rFonts w:ascii="Arial" w:hAnsi="Arial" w:cs="Arial"/>
          <w:sz w:val="20"/>
          <w:szCs w:val="20"/>
        </w:rPr>
        <w:t xml:space="preserve"> lugar for de pelo menos 5% (cinco por cento), o(a) pregoeiro(a), auxiliado pela equipe de apoio, poderá admitir o reinício da disputa aberta, para a definição das demais colocações.</w:t>
      </w:r>
    </w:p>
    <w:p w14:paraId="2A202BB7" w14:textId="77777777" w:rsidR="000F62E2" w:rsidRPr="00FB5024" w:rsidRDefault="000F62E2" w:rsidP="00C5168B">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.12.5.</w:t>
      </w:r>
      <w:r>
        <w:rPr>
          <w:rFonts w:ascii="Arial" w:hAnsi="Arial" w:cs="Arial"/>
          <w:sz w:val="20"/>
          <w:szCs w:val="20"/>
        </w:rPr>
        <w:t xml:space="preserve"> </w:t>
      </w:r>
      <w:r w:rsidRPr="00FB5024">
        <w:rPr>
          <w:rFonts w:ascii="Arial" w:hAnsi="Arial" w:cs="Arial"/>
          <w:sz w:val="20"/>
          <w:szCs w:val="20"/>
        </w:rPr>
        <w:t>Após o reinício previsto no item supra, os licitantes serão convocados para apresentar lances intermediários.</w:t>
      </w:r>
    </w:p>
    <w:p w14:paraId="2F39E3F9" w14:textId="77777777" w:rsidR="000F62E2" w:rsidRDefault="000F62E2" w:rsidP="00C5168B">
      <w:pPr>
        <w:pStyle w:val="NormalWeb"/>
        <w:widowControl w:val="0"/>
        <w:suppressAutoHyphens/>
        <w:spacing w:before="0" w:after="120"/>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color w:val="000000"/>
          <w:sz w:val="20"/>
          <w:szCs w:val="20"/>
        </w:rPr>
        <w:t xml:space="preserve"> </w:t>
      </w:r>
      <w:r w:rsidRPr="00F474CC">
        <w:rPr>
          <w:rFonts w:ascii="Arial" w:hAnsi="Arial" w:cs="Arial"/>
          <w:color w:val="000000"/>
          <w:sz w:val="20"/>
          <w:szCs w:val="20"/>
        </w:rPr>
        <w:t xml:space="preserve">Caso seja adotado para o envio de lances no pregão eletrônico o </w:t>
      </w:r>
      <w:r w:rsidRPr="00F474CC">
        <w:rPr>
          <w:rFonts w:ascii="Arial" w:hAnsi="Arial" w:cs="Arial"/>
          <w:b/>
          <w:bCs/>
          <w:color w:val="000000"/>
          <w:sz w:val="20"/>
          <w:szCs w:val="20"/>
        </w:rPr>
        <w:t>“modo de disputa aberto e fechado”</w:t>
      </w:r>
      <w:r w:rsidRPr="00F474CC">
        <w:rPr>
          <w:rFonts w:ascii="Arial" w:hAnsi="Arial" w:cs="Arial"/>
          <w:color w:val="000000"/>
          <w:sz w:val="20"/>
          <w:szCs w:val="20"/>
        </w:rPr>
        <w:t>, os licitantes apresentarão lances públicos e sucessivos, com lance final e fechado.</w:t>
      </w:r>
    </w:p>
    <w:p w14:paraId="5AEB8ECA" w14:textId="77777777" w:rsidR="000F62E2" w:rsidRDefault="000F62E2" w:rsidP="00C5168B">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1.</w:t>
      </w:r>
      <w:r>
        <w:rPr>
          <w:rFonts w:ascii="Arial" w:hAnsi="Arial" w:cs="Arial"/>
          <w:color w:val="000000"/>
          <w:sz w:val="20"/>
          <w:szCs w:val="20"/>
        </w:rPr>
        <w:t xml:space="preserve"> </w:t>
      </w:r>
      <w:r w:rsidRPr="00F474CC">
        <w:rPr>
          <w:rFonts w:ascii="Arial" w:hAnsi="Arial" w:cs="Arial"/>
          <w:sz w:val="20"/>
          <w:szCs w:val="20"/>
        </w:rPr>
        <w:t xml:space="preserve">A etapa de lances da sessão pública terá duração inicial de </w:t>
      </w:r>
      <w:r>
        <w:rPr>
          <w:rFonts w:ascii="Arial" w:hAnsi="Arial" w:cs="Arial"/>
          <w:sz w:val="20"/>
          <w:szCs w:val="20"/>
        </w:rPr>
        <w:t>15’ (</w:t>
      </w:r>
      <w:r w:rsidRPr="00F474CC">
        <w:rPr>
          <w:rFonts w:ascii="Arial" w:hAnsi="Arial" w:cs="Arial"/>
          <w:sz w:val="20"/>
          <w:szCs w:val="20"/>
        </w:rPr>
        <w:t>quinze minutos</w:t>
      </w:r>
      <w:r>
        <w:rPr>
          <w:rFonts w:ascii="Arial" w:hAnsi="Arial" w:cs="Arial"/>
          <w:sz w:val="20"/>
          <w:szCs w:val="20"/>
        </w:rPr>
        <w:t>)</w:t>
      </w:r>
      <w:r w:rsidRPr="00F474CC">
        <w:rPr>
          <w:rFonts w:ascii="Arial" w:hAnsi="Arial" w:cs="Arial"/>
          <w:sz w:val="20"/>
          <w:szCs w:val="20"/>
        </w:rPr>
        <w:t xml:space="preserve">. Após esse prazo, o sistema encaminhará aviso de fechamento iminente dos lances, após o que transcorrerá o período de até </w:t>
      </w:r>
      <w:r>
        <w:rPr>
          <w:rFonts w:ascii="Arial" w:hAnsi="Arial" w:cs="Arial"/>
          <w:sz w:val="20"/>
          <w:szCs w:val="20"/>
        </w:rPr>
        <w:t>10’ (</w:t>
      </w:r>
      <w:r w:rsidRPr="00F474CC">
        <w:rPr>
          <w:rFonts w:ascii="Arial" w:hAnsi="Arial" w:cs="Arial"/>
          <w:sz w:val="20"/>
          <w:szCs w:val="20"/>
        </w:rPr>
        <w:t>dez minutos</w:t>
      </w:r>
      <w:r>
        <w:rPr>
          <w:rFonts w:ascii="Arial" w:hAnsi="Arial" w:cs="Arial"/>
          <w:sz w:val="20"/>
          <w:szCs w:val="20"/>
        </w:rPr>
        <w:t>)</w:t>
      </w:r>
      <w:r w:rsidRPr="00F474CC">
        <w:rPr>
          <w:rFonts w:ascii="Arial" w:hAnsi="Arial" w:cs="Arial"/>
          <w:sz w:val="20"/>
          <w:szCs w:val="20"/>
        </w:rPr>
        <w:t>, aleatoriamente determinado, findo o qual será automaticamente encerrada a recepção de lances.</w:t>
      </w:r>
    </w:p>
    <w:p w14:paraId="19D1B23A" w14:textId="77777777" w:rsidR="000F62E2" w:rsidRDefault="000F62E2" w:rsidP="00C5168B">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2.</w:t>
      </w:r>
      <w:r>
        <w:rPr>
          <w:rFonts w:ascii="Arial" w:hAnsi="Arial" w:cs="Arial"/>
          <w:color w:val="000000"/>
          <w:sz w:val="20"/>
          <w:szCs w:val="20"/>
        </w:rPr>
        <w:t xml:space="preserve"> </w:t>
      </w:r>
      <w:r w:rsidRPr="00F474CC">
        <w:rPr>
          <w:rFonts w:ascii="Arial" w:hAnsi="Arial" w:cs="Arial"/>
          <w:color w:val="000000"/>
          <w:sz w:val="20"/>
          <w:szCs w:val="20"/>
        </w:rPr>
        <w:t xml:space="preserve">Encerrado o prazo previsto no subitem anterior, o sistema abrirá oportunidade para que o autor da oferta de valor mais baixo e os das ofertas com preços até 10% (dez por cento) superiores àquela possam ofertar um lance final e fechado em até </w:t>
      </w:r>
      <w:r>
        <w:rPr>
          <w:rFonts w:ascii="Arial" w:hAnsi="Arial" w:cs="Arial"/>
          <w:color w:val="000000"/>
          <w:sz w:val="20"/>
          <w:szCs w:val="20"/>
        </w:rPr>
        <w:t>05’ (</w:t>
      </w:r>
      <w:r w:rsidRPr="00F474CC">
        <w:rPr>
          <w:rFonts w:ascii="Arial" w:hAnsi="Arial" w:cs="Arial"/>
          <w:color w:val="000000"/>
          <w:sz w:val="20"/>
          <w:szCs w:val="20"/>
        </w:rPr>
        <w:t>cinco minutos</w:t>
      </w:r>
      <w:r>
        <w:rPr>
          <w:rFonts w:ascii="Arial" w:hAnsi="Arial" w:cs="Arial"/>
          <w:color w:val="000000"/>
          <w:sz w:val="20"/>
          <w:szCs w:val="20"/>
        </w:rPr>
        <w:t>)</w:t>
      </w:r>
      <w:r w:rsidRPr="00F474CC">
        <w:rPr>
          <w:rFonts w:ascii="Arial" w:hAnsi="Arial" w:cs="Arial"/>
          <w:color w:val="000000"/>
          <w:sz w:val="20"/>
          <w:szCs w:val="20"/>
        </w:rPr>
        <w:t>, o qual será sigiloso até o encerramento deste prazo.</w:t>
      </w:r>
    </w:p>
    <w:p w14:paraId="1CAF228E" w14:textId="77777777" w:rsidR="000F62E2" w:rsidRDefault="000F62E2" w:rsidP="00C5168B">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3.</w:t>
      </w:r>
      <w:r>
        <w:rPr>
          <w:rFonts w:ascii="Arial" w:hAnsi="Arial" w:cs="Arial"/>
          <w:color w:val="000000"/>
          <w:sz w:val="20"/>
          <w:szCs w:val="20"/>
        </w:rPr>
        <w:t xml:space="preserve"> </w:t>
      </w:r>
      <w:r w:rsidRPr="00F474CC">
        <w:rPr>
          <w:rFonts w:ascii="Arial" w:hAnsi="Arial" w:cs="Arial"/>
          <w:color w:val="000000"/>
          <w:sz w:val="20"/>
          <w:szCs w:val="20"/>
        </w:rPr>
        <w:t>No procedimento de que trata o subitem supra, o licitante poderá optar por manter o seu último lance da etapa aberta, ou por ofertar melhor lance.</w:t>
      </w:r>
    </w:p>
    <w:p w14:paraId="05CD6001" w14:textId="77777777" w:rsidR="000F62E2" w:rsidRDefault="000F62E2" w:rsidP="00C5168B">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4.</w:t>
      </w:r>
      <w:r>
        <w:rPr>
          <w:rFonts w:ascii="Arial" w:hAnsi="Arial" w:cs="Arial"/>
          <w:color w:val="000000"/>
          <w:sz w:val="20"/>
          <w:szCs w:val="20"/>
        </w:rPr>
        <w:t xml:space="preserve"> </w:t>
      </w:r>
      <w:r w:rsidRPr="00F474CC">
        <w:rPr>
          <w:rFonts w:ascii="Arial" w:hAnsi="Arial" w:cs="Arial"/>
          <w:color w:val="000000"/>
          <w:sz w:val="20"/>
          <w:szCs w:val="20"/>
        </w:rPr>
        <w:t xml:space="preserve">Não havendo pelo menos </w:t>
      </w:r>
      <w:r>
        <w:rPr>
          <w:rFonts w:ascii="Arial" w:hAnsi="Arial" w:cs="Arial"/>
          <w:color w:val="000000"/>
          <w:sz w:val="20"/>
          <w:szCs w:val="20"/>
        </w:rPr>
        <w:t>03 (</w:t>
      </w:r>
      <w:r w:rsidRPr="00F474CC">
        <w:rPr>
          <w:rFonts w:ascii="Arial" w:hAnsi="Arial" w:cs="Arial"/>
          <w:color w:val="000000"/>
          <w:sz w:val="20"/>
          <w:szCs w:val="20"/>
        </w:rPr>
        <w:t>três</w:t>
      </w:r>
      <w:r>
        <w:rPr>
          <w:rFonts w:ascii="Arial" w:hAnsi="Arial" w:cs="Arial"/>
          <w:color w:val="000000"/>
          <w:sz w:val="20"/>
          <w:szCs w:val="20"/>
        </w:rPr>
        <w:t>)</w:t>
      </w:r>
      <w:r w:rsidRPr="00F474CC">
        <w:rPr>
          <w:rFonts w:ascii="Arial" w:hAnsi="Arial" w:cs="Arial"/>
          <w:color w:val="000000"/>
          <w:sz w:val="20"/>
          <w:szCs w:val="20"/>
        </w:rPr>
        <w:t xml:space="preserve"> ofertas nas condições definidas neste item, poderão os autores dos melhores lances subsequentes, na ordem de classificação, até o máximo de </w:t>
      </w:r>
      <w:r>
        <w:rPr>
          <w:rFonts w:ascii="Arial" w:hAnsi="Arial" w:cs="Arial"/>
          <w:color w:val="000000"/>
          <w:sz w:val="20"/>
          <w:szCs w:val="20"/>
        </w:rPr>
        <w:t>03 (</w:t>
      </w:r>
      <w:r w:rsidRPr="00F474CC">
        <w:rPr>
          <w:rFonts w:ascii="Arial" w:hAnsi="Arial" w:cs="Arial"/>
          <w:color w:val="000000"/>
          <w:sz w:val="20"/>
          <w:szCs w:val="20"/>
        </w:rPr>
        <w:t>três</w:t>
      </w:r>
      <w:r>
        <w:rPr>
          <w:rFonts w:ascii="Arial" w:hAnsi="Arial" w:cs="Arial"/>
          <w:color w:val="000000"/>
          <w:sz w:val="20"/>
          <w:szCs w:val="20"/>
        </w:rPr>
        <w:t>)</w:t>
      </w:r>
      <w:r w:rsidRPr="00F474CC">
        <w:rPr>
          <w:rFonts w:ascii="Arial" w:hAnsi="Arial" w:cs="Arial"/>
          <w:color w:val="000000"/>
          <w:sz w:val="20"/>
          <w:szCs w:val="20"/>
        </w:rPr>
        <w:t xml:space="preserve">, oferecer um lance final e fechado em até </w:t>
      </w:r>
      <w:r>
        <w:rPr>
          <w:rFonts w:ascii="Arial" w:hAnsi="Arial" w:cs="Arial"/>
          <w:color w:val="000000"/>
          <w:sz w:val="20"/>
          <w:szCs w:val="20"/>
        </w:rPr>
        <w:t>05’ (</w:t>
      </w:r>
      <w:r w:rsidRPr="00F474CC">
        <w:rPr>
          <w:rFonts w:ascii="Arial" w:hAnsi="Arial" w:cs="Arial"/>
          <w:color w:val="000000"/>
          <w:sz w:val="20"/>
          <w:szCs w:val="20"/>
        </w:rPr>
        <w:t>cinco minutos</w:t>
      </w:r>
      <w:r>
        <w:rPr>
          <w:rFonts w:ascii="Arial" w:hAnsi="Arial" w:cs="Arial"/>
          <w:color w:val="000000"/>
          <w:sz w:val="20"/>
          <w:szCs w:val="20"/>
        </w:rPr>
        <w:t>)</w:t>
      </w:r>
      <w:r w:rsidRPr="00F474CC">
        <w:rPr>
          <w:rFonts w:ascii="Arial" w:hAnsi="Arial" w:cs="Arial"/>
          <w:color w:val="000000"/>
          <w:sz w:val="20"/>
          <w:szCs w:val="20"/>
        </w:rPr>
        <w:t>, o qual será sigiloso até o encerramento deste prazo.</w:t>
      </w:r>
    </w:p>
    <w:p w14:paraId="32E8C59B" w14:textId="77777777" w:rsidR="000F62E2" w:rsidRPr="00F474CC" w:rsidRDefault="000F62E2" w:rsidP="00C5168B">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5.</w:t>
      </w:r>
      <w:r>
        <w:rPr>
          <w:rFonts w:ascii="Arial" w:hAnsi="Arial" w:cs="Arial"/>
          <w:color w:val="000000"/>
          <w:sz w:val="20"/>
          <w:szCs w:val="20"/>
        </w:rPr>
        <w:t xml:space="preserve"> </w:t>
      </w:r>
      <w:r w:rsidRPr="00F474CC">
        <w:rPr>
          <w:rFonts w:ascii="Arial" w:hAnsi="Arial" w:cs="Arial"/>
          <w:color w:val="000000"/>
          <w:sz w:val="20"/>
          <w:szCs w:val="20"/>
        </w:rPr>
        <w:t>Após o término dos prazos estabelecidos nos itens anteriores, o sistema ordenará e divulgará os lances segundo a ordem crescente de valores.</w:t>
      </w:r>
    </w:p>
    <w:p w14:paraId="26F18A7A" w14:textId="77777777" w:rsidR="000F62E2" w:rsidRDefault="000F62E2" w:rsidP="00C5168B">
      <w:pPr>
        <w:pStyle w:val="PargrafodaLista"/>
        <w:widowControl w:val="0"/>
        <w:suppressAutoHyphens/>
        <w:spacing w:after="120"/>
        <w:ind w:left="0"/>
        <w:contextualSpacing w:val="0"/>
        <w:jc w:val="both"/>
        <w:rPr>
          <w:rFonts w:ascii="Arial" w:eastAsia="Calibri"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 xml:space="preserve"> </w:t>
      </w:r>
      <w:r w:rsidRPr="00F474CC">
        <w:rPr>
          <w:rFonts w:ascii="Arial" w:eastAsia="Calibri" w:hAnsi="Arial" w:cs="Arial"/>
          <w:sz w:val="20"/>
          <w:szCs w:val="20"/>
        </w:rPr>
        <w:t xml:space="preserve">Caso seja adotado para o envio de lances no </w:t>
      </w:r>
      <w:r>
        <w:rPr>
          <w:rFonts w:ascii="Arial" w:eastAsia="Calibri" w:hAnsi="Arial" w:cs="Arial"/>
          <w:sz w:val="20"/>
          <w:szCs w:val="20"/>
        </w:rPr>
        <w:t>pregão eletrônico</w:t>
      </w:r>
      <w:r w:rsidRPr="00F474CC">
        <w:rPr>
          <w:rFonts w:ascii="Arial" w:eastAsia="Calibri" w:hAnsi="Arial" w:cs="Arial"/>
          <w:sz w:val="20"/>
          <w:szCs w:val="20"/>
        </w:rPr>
        <w:t xml:space="preserve"> o “</w:t>
      </w:r>
      <w:r w:rsidRPr="00F474CC">
        <w:rPr>
          <w:rFonts w:ascii="Arial" w:eastAsia="Calibri" w:hAnsi="Arial" w:cs="Arial"/>
          <w:b/>
          <w:bCs/>
          <w:sz w:val="20"/>
          <w:szCs w:val="20"/>
        </w:rPr>
        <w:t>modo de disputa fechado e aberto”,</w:t>
      </w:r>
      <w:r w:rsidRPr="00F474CC">
        <w:rPr>
          <w:rFonts w:ascii="Arial" w:eastAsia="Calibri" w:hAnsi="Arial" w:cs="Arial"/>
          <w:sz w:val="20"/>
          <w:szCs w:val="20"/>
        </w:rPr>
        <w:t xml:space="preserve">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1B5A2285" w14:textId="5F4D77CB" w:rsidR="000F62E2" w:rsidRDefault="000F62E2" w:rsidP="00C5168B">
      <w:pPr>
        <w:pStyle w:val="PargrafodaLista"/>
        <w:widowControl w:val="0"/>
        <w:suppressAutoHyphens/>
        <w:spacing w:after="120"/>
        <w:ind w:left="284"/>
        <w:contextualSpacing w:val="0"/>
        <w:jc w:val="both"/>
        <w:rPr>
          <w:rFonts w:ascii="Arial" w:hAnsi="Arial" w:cs="Arial"/>
          <w:color w:val="000000"/>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1.</w:t>
      </w:r>
      <w:r>
        <w:rPr>
          <w:rFonts w:ascii="Arial" w:hAnsi="Arial" w:cs="Arial"/>
          <w:color w:val="000000"/>
          <w:sz w:val="20"/>
          <w:szCs w:val="20"/>
        </w:rPr>
        <w:t xml:space="preserve"> </w:t>
      </w:r>
      <w:r w:rsidRPr="00F474CC">
        <w:rPr>
          <w:rFonts w:ascii="Arial" w:hAnsi="Arial" w:cs="Arial"/>
          <w:color w:val="000000"/>
          <w:sz w:val="20"/>
          <w:szCs w:val="20"/>
        </w:rPr>
        <w:t xml:space="preserve">Não havendo pelo menos </w:t>
      </w:r>
      <w:r>
        <w:rPr>
          <w:rFonts w:ascii="Arial" w:hAnsi="Arial" w:cs="Arial"/>
          <w:color w:val="000000"/>
          <w:sz w:val="20"/>
          <w:szCs w:val="20"/>
        </w:rPr>
        <w:t>0</w:t>
      </w:r>
      <w:r w:rsidRPr="00F474CC">
        <w:rPr>
          <w:rFonts w:ascii="Arial" w:hAnsi="Arial" w:cs="Arial"/>
          <w:color w:val="000000"/>
          <w:sz w:val="20"/>
          <w:szCs w:val="20"/>
        </w:rPr>
        <w:t xml:space="preserve">3 (três) propostas nas condições definidas no item </w:t>
      </w:r>
      <w:r w:rsidR="00B6091E">
        <w:rPr>
          <w:rFonts w:ascii="Arial" w:hAnsi="Arial" w:cs="Arial"/>
          <w:color w:val="000000"/>
          <w:sz w:val="20"/>
          <w:szCs w:val="20"/>
        </w:rPr>
        <w:t>6</w:t>
      </w:r>
      <w:r w:rsidRPr="00F474CC">
        <w:rPr>
          <w:rFonts w:ascii="Arial" w:hAnsi="Arial" w:cs="Arial"/>
          <w:color w:val="000000"/>
          <w:sz w:val="20"/>
          <w:szCs w:val="20"/>
        </w:rPr>
        <w:t>.13, poderão os licitantes que apresentaram as três melhores propostas, consideradas as empatadas, oferecer novos lances sucessivos.</w:t>
      </w:r>
    </w:p>
    <w:p w14:paraId="6BEB04A2" w14:textId="77777777" w:rsidR="000F62E2" w:rsidRDefault="000F62E2" w:rsidP="00C5168B">
      <w:pPr>
        <w:pStyle w:val="PargrafodaLista"/>
        <w:widowControl w:val="0"/>
        <w:suppressAutoHyphens/>
        <w:spacing w:after="120"/>
        <w:ind w:left="284"/>
        <w:contextualSpacing w:val="0"/>
        <w:jc w:val="both"/>
        <w:rPr>
          <w:rFonts w:ascii="Arial" w:hAnsi="Arial" w:cs="Arial"/>
          <w:color w:val="000000"/>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2.</w:t>
      </w:r>
      <w:r>
        <w:rPr>
          <w:rFonts w:ascii="Arial" w:hAnsi="Arial" w:cs="Arial"/>
          <w:color w:val="000000"/>
          <w:sz w:val="20"/>
          <w:szCs w:val="20"/>
        </w:rPr>
        <w:t xml:space="preserve"> </w:t>
      </w:r>
      <w:r w:rsidRPr="00F474CC">
        <w:rPr>
          <w:rFonts w:ascii="Arial" w:hAnsi="Arial" w:cs="Arial"/>
          <w:color w:val="000000"/>
          <w:sz w:val="20"/>
          <w:szCs w:val="20"/>
        </w:rPr>
        <w:t xml:space="preserve">A etapa de lances da sessão pública terá duração de </w:t>
      </w:r>
      <w:r>
        <w:rPr>
          <w:rFonts w:ascii="Arial" w:hAnsi="Arial" w:cs="Arial"/>
          <w:color w:val="000000"/>
          <w:sz w:val="20"/>
          <w:szCs w:val="20"/>
        </w:rPr>
        <w:t>10’ (</w:t>
      </w:r>
      <w:r w:rsidRPr="00F474CC">
        <w:rPr>
          <w:rFonts w:ascii="Arial" w:hAnsi="Arial" w:cs="Arial"/>
          <w:color w:val="000000"/>
          <w:sz w:val="20"/>
          <w:szCs w:val="20"/>
        </w:rPr>
        <w:t>dez minutos</w:t>
      </w:r>
      <w:r>
        <w:rPr>
          <w:rFonts w:ascii="Arial" w:hAnsi="Arial" w:cs="Arial"/>
          <w:color w:val="000000"/>
          <w:sz w:val="20"/>
          <w:szCs w:val="20"/>
        </w:rPr>
        <w:t>)</w:t>
      </w:r>
      <w:r w:rsidRPr="00F474CC">
        <w:rPr>
          <w:rFonts w:ascii="Arial" w:hAnsi="Arial" w:cs="Arial"/>
          <w:color w:val="000000"/>
          <w:sz w:val="20"/>
          <w:szCs w:val="20"/>
        </w:rPr>
        <w:t xml:space="preserve"> e, após isso, será prorrogada automaticamente pelo sistema quando houver lance ofertado nos últimos </w:t>
      </w:r>
      <w:r>
        <w:rPr>
          <w:rFonts w:ascii="Arial" w:hAnsi="Arial" w:cs="Arial"/>
          <w:color w:val="000000"/>
          <w:sz w:val="20"/>
          <w:szCs w:val="20"/>
        </w:rPr>
        <w:t>02’ (</w:t>
      </w:r>
      <w:r w:rsidRPr="00F474CC">
        <w:rPr>
          <w:rFonts w:ascii="Arial" w:hAnsi="Arial" w:cs="Arial"/>
          <w:color w:val="000000"/>
          <w:sz w:val="20"/>
          <w:szCs w:val="20"/>
        </w:rPr>
        <w:t>dois minutos</w:t>
      </w:r>
      <w:r>
        <w:rPr>
          <w:rFonts w:ascii="Arial" w:hAnsi="Arial" w:cs="Arial"/>
          <w:color w:val="000000"/>
          <w:sz w:val="20"/>
          <w:szCs w:val="20"/>
        </w:rPr>
        <w:t>)</w:t>
      </w:r>
      <w:r w:rsidRPr="00F474CC">
        <w:rPr>
          <w:rFonts w:ascii="Arial" w:hAnsi="Arial" w:cs="Arial"/>
          <w:color w:val="000000"/>
          <w:sz w:val="20"/>
          <w:szCs w:val="20"/>
        </w:rPr>
        <w:t xml:space="preserve"> do período de duração da sessão pública.</w:t>
      </w:r>
    </w:p>
    <w:p w14:paraId="321D9D29" w14:textId="77777777" w:rsidR="000F62E2" w:rsidRDefault="000F62E2" w:rsidP="00C5168B">
      <w:pPr>
        <w:pStyle w:val="PargrafodaLista"/>
        <w:widowControl w:val="0"/>
        <w:suppressAutoHyphens/>
        <w:spacing w:after="120"/>
        <w:ind w:left="284"/>
        <w:contextualSpacing w:val="0"/>
        <w:jc w:val="both"/>
        <w:rPr>
          <w:rFonts w:ascii="Arial" w:hAnsi="Arial" w:cs="Arial"/>
          <w:color w:val="000000"/>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3.</w:t>
      </w:r>
      <w:r>
        <w:rPr>
          <w:rFonts w:ascii="Arial" w:hAnsi="Arial" w:cs="Arial"/>
          <w:color w:val="000000"/>
          <w:sz w:val="20"/>
          <w:szCs w:val="20"/>
        </w:rPr>
        <w:t xml:space="preserve"> </w:t>
      </w:r>
      <w:r w:rsidRPr="00F474CC">
        <w:rPr>
          <w:rFonts w:ascii="Arial" w:hAnsi="Arial" w:cs="Arial"/>
          <w:color w:val="000000"/>
          <w:sz w:val="20"/>
          <w:szCs w:val="20"/>
        </w:rPr>
        <w:t xml:space="preserve">A prorrogação automática da etapa de lances, de que trata o subitem anterior, será de </w:t>
      </w:r>
      <w:r>
        <w:rPr>
          <w:rFonts w:ascii="Arial" w:hAnsi="Arial" w:cs="Arial"/>
          <w:color w:val="000000"/>
          <w:sz w:val="20"/>
          <w:szCs w:val="20"/>
        </w:rPr>
        <w:t>02’ (</w:t>
      </w:r>
      <w:r w:rsidRPr="00F474CC">
        <w:rPr>
          <w:rFonts w:ascii="Arial" w:hAnsi="Arial" w:cs="Arial"/>
          <w:color w:val="000000"/>
          <w:sz w:val="20"/>
          <w:szCs w:val="20"/>
        </w:rPr>
        <w:t>dois minutos</w:t>
      </w:r>
      <w:r>
        <w:rPr>
          <w:rFonts w:ascii="Arial" w:hAnsi="Arial" w:cs="Arial"/>
          <w:color w:val="000000"/>
          <w:sz w:val="20"/>
          <w:szCs w:val="20"/>
        </w:rPr>
        <w:t>)</w:t>
      </w:r>
      <w:r w:rsidRPr="00F474CC">
        <w:rPr>
          <w:rFonts w:ascii="Arial" w:hAnsi="Arial" w:cs="Arial"/>
          <w:color w:val="000000"/>
          <w:sz w:val="20"/>
          <w:szCs w:val="20"/>
        </w:rPr>
        <w:t xml:space="preserve"> e ocorrerá sucessivamente sempre que houver lances enviados nesse período de prorrogação, inclusive no caso de lances intermediários.</w:t>
      </w:r>
    </w:p>
    <w:p w14:paraId="3522ED5C" w14:textId="77777777" w:rsidR="000F62E2" w:rsidRDefault="000F62E2" w:rsidP="00C5168B">
      <w:pPr>
        <w:pStyle w:val="PargrafodaLista"/>
        <w:widowControl w:val="0"/>
        <w:suppressAutoHyphens/>
        <w:spacing w:after="120"/>
        <w:ind w:left="284"/>
        <w:contextualSpacing w:val="0"/>
        <w:jc w:val="both"/>
        <w:rPr>
          <w:rFonts w:ascii="Arial" w:hAnsi="Arial" w:cs="Arial"/>
          <w:color w:val="000000"/>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4.</w:t>
      </w:r>
      <w:r>
        <w:rPr>
          <w:rFonts w:ascii="Arial" w:hAnsi="Arial" w:cs="Arial"/>
          <w:color w:val="000000"/>
          <w:sz w:val="20"/>
          <w:szCs w:val="20"/>
        </w:rPr>
        <w:t xml:space="preserve"> </w:t>
      </w:r>
      <w:r w:rsidRPr="00F474CC">
        <w:rPr>
          <w:rFonts w:ascii="Arial" w:hAnsi="Arial" w:cs="Arial"/>
          <w:color w:val="000000"/>
          <w:sz w:val="20"/>
          <w:szCs w:val="20"/>
        </w:rPr>
        <w:t>Não havendo novos lances na forma estabelecida nos itens anteriores, a sessão pública encerrar-se-á automaticamente, e o sistema ordenará e divulgará os lances conforme a ordem final de classificação.</w:t>
      </w:r>
    </w:p>
    <w:p w14:paraId="17F8B67F" w14:textId="77777777" w:rsidR="000F62E2" w:rsidRDefault="000F62E2" w:rsidP="00C5168B">
      <w:pPr>
        <w:pStyle w:val="PargrafodaLista"/>
        <w:widowControl w:val="0"/>
        <w:suppressAutoHyphens/>
        <w:spacing w:after="120"/>
        <w:ind w:left="284"/>
        <w:contextualSpacing w:val="0"/>
        <w:jc w:val="both"/>
        <w:rPr>
          <w:rFonts w:ascii="Arial" w:eastAsia="Calibri"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5.</w:t>
      </w:r>
      <w:r>
        <w:rPr>
          <w:rFonts w:ascii="Arial" w:hAnsi="Arial" w:cs="Arial"/>
          <w:color w:val="000000"/>
          <w:sz w:val="20"/>
          <w:szCs w:val="20"/>
        </w:rPr>
        <w:t xml:space="preserve"> </w:t>
      </w:r>
      <w:r w:rsidRPr="002A758A">
        <w:rPr>
          <w:rFonts w:ascii="Arial" w:eastAsia="Calibri" w:hAnsi="Arial" w:cs="Arial"/>
          <w:sz w:val="20"/>
          <w:szCs w:val="20"/>
        </w:rPr>
        <w:t xml:space="preserve">Definida a melhor proposta, se a diferença em relação à proposta classificada em </w:t>
      </w:r>
      <w:r>
        <w:rPr>
          <w:rFonts w:ascii="Arial" w:eastAsia="Calibri" w:hAnsi="Arial" w:cs="Arial"/>
          <w:sz w:val="20"/>
          <w:szCs w:val="20"/>
        </w:rPr>
        <w:t>2º (</w:t>
      </w:r>
      <w:r w:rsidRPr="002A758A">
        <w:rPr>
          <w:rFonts w:ascii="Arial" w:eastAsia="Calibri" w:hAnsi="Arial" w:cs="Arial"/>
          <w:sz w:val="20"/>
          <w:szCs w:val="20"/>
        </w:rPr>
        <w:t>segundo</w:t>
      </w:r>
      <w:r>
        <w:rPr>
          <w:rFonts w:ascii="Arial" w:eastAsia="Calibri" w:hAnsi="Arial" w:cs="Arial"/>
          <w:sz w:val="20"/>
          <w:szCs w:val="20"/>
        </w:rPr>
        <w:t>)</w:t>
      </w:r>
      <w:r w:rsidRPr="002A758A">
        <w:rPr>
          <w:rFonts w:ascii="Arial" w:eastAsia="Calibri" w:hAnsi="Arial" w:cs="Arial"/>
          <w:sz w:val="20"/>
          <w:szCs w:val="20"/>
        </w:rPr>
        <w:t xml:space="preserve"> lugar for de pelo menos 5% (cinco por cento), o(a) pregoeiro(a), auxiliado pela equipe de apoio, poderá admitir o reinício da disputa aberta, para a definição das demais colocações.</w:t>
      </w:r>
    </w:p>
    <w:p w14:paraId="3B7DD1F8" w14:textId="77777777" w:rsidR="000F62E2" w:rsidRDefault="000F62E2" w:rsidP="00C5168B">
      <w:pPr>
        <w:pStyle w:val="PargrafodaLista"/>
        <w:widowControl w:val="0"/>
        <w:suppressAutoHyphens/>
        <w:spacing w:after="120"/>
        <w:ind w:left="284"/>
        <w:contextualSpacing w:val="0"/>
        <w:jc w:val="both"/>
        <w:rPr>
          <w:rFonts w:ascii="Arial" w:eastAsia="Calibri" w:hAnsi="Arial" w:cs="Arial"/>
          <w:sz w:val="20"/>
          <w:szCs w:val="20"/>
        </w:rPr>
      </w:pPr>
      <w:r>
        <w:rPr>
          <w:rFonts w:ascii="Arial" w:hAnsi="Arial" w:cs="Arial"/>
          <w:b/>
          <w:bCs/>
          <w:color w:val="000000"/>
          <w:sz w:val="20"/>
          <w:szCs w:val="20"/>
        </w:rPr>
        <w:lastRenderedPageBreak/>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6.</w:t>
      </w:r>
      <w:r>
        <w:rPr>
          <w:rFonts w:ascii="Arial" w:hAnsi="Arial" w:cs="Arial"/>
          <w:color w:val="000000"/>
          <w:sz w:val="20"/>
          <w:szCs w:val="20"/>
        </w:rPr>
        <w:t xml:space="preserve"> </w:t>
      </w:r>
      <w:r w:rsidRPr="002A758A">
        <w:rPr>
          <w:rFonts w:ascii="Arial" w:eastAsia="Calibri" w:hAnsi="Arial" w:cs="Arial"/>
          <w:sz w:val="20"/>
          <w:szCs w:val="20"/>
        </w:rPr>
        <w:t xml:space="preserve">Após o reinício previsto no subitem supra, os licitantes serão convocados para apresentar lances intermediários.  </w:t>
      </w:r>
    </w:p>
    <w:p w14:paraId="64ECFAE5" w14:textId="77777777" w:rsidR="000F62E2" w:rsidRDefault="000F62E2" w:rsidP="00C5168B">
      <w:pPr>
        <w:pStyle w:val="PargrafodaLista"/>
        <w:widowControl w:val="0"/>
        <w:suppressAutoHyphens/>
        <w:spacing w:after="120"/>
        <w:ind w:left="0"/>
        <w:contextualSpacing w:val="0"/>
        <w:jc w:val="both"/>
        <w:rPr>
          <w:rFonts w:ascii="Arial" w:eastAsia="Calibri"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5.</w:t>
      </w:r>
      <w:r>
        <w:rPr>
          <w:rFonts w:ascii="Arial" w:hAnsi="Arial" w:cs="Arial"/>
          <w:color w:val="000000"/>
          <w:sz w:val="20"/>
          <w:szCs w:val="20"/>
        </w:rPr>
        <w:t xml:space="preserve"> </w:t>
      </w:r>
      <w:r w:rsidRPr="00F474CC">
        <w:rPr>
          <w:rFonts w:ascii="Arial" w:hAnsi="Arial" w:cs="Arial"/>
          <w:color w:val="000000"/>
          <w:sz w:val="20"/>
          <w:szCs w:val="20"/>
        </w:rPr>
        <w:t>Após o término dos prazos estabelecidos nos subitens anteriores, o sistema ordenará e divulgará os lances segundo a ordem crescente de valores.</w:t>
      </w:r>
    </w:p>
    <w:p w14:paraId="7262214B" w14:textId="77777777" w:rsidR="000F62E2" w:rsidRDefault="000F62E2" w:rsidP="00C5168B">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sz w:val="20"/>
          <w:szCs w:val="20"/>
        </w:rPr>
        <w:t>6</w:t>
      </w:r>
      <w:r w:rsidRPr="002A758A">
        <w:rPr>
          <w:rFonts w:ascii="Arial" w:eastAsia="Calibri" w:hAnsi="Arial" w:cs="Arial"/>
          <w:b/>
          <w:bCs/>
          <w:sz w:val="20"/>
          <w:szCs w:val="20"/>
        </w:rPr>
        <w:t>.16.</w:t>
      </w:r>
      <w:r>
        <w:rPr>
          <w:rFonts w:ascii="Arial" w:eastAsia="Calibri" w:hAnsi="Arial" w:cs="Arial"/>
          <w:sz w:val="20"/>
          <w:szCs w:val="20"/>
        </w:rPr>
        <w:t xml:space="preserve"> </w:t>
      </w:r>
      <w:r w:rsidRPr="00F474CC">
        <w:rPr>
          <w:rFonts w:ascii="Arial" w:eastAsia="Calibri" w:hAnsi="Arial" w:cs="Arial"/>
          <w:color w:val="000000"/>
          <w:sz w:val="20"/>
          <w:szCs w:val="20"/>
        </w:rPr>
        <w:t>Em caso de comprovada falha no sistema, os lances em desacordo com os subitens anteriores deverão ser desconsiderados pel</w:t>
      </w:r>
      <w:r>
        <w:rPr>
          <w:rFonts w:ascii="Arial" w:eastAsia="Calibri" w:hAnsi="Arial" w:cs="Arial"/>
          <w:color w:val="000000"/>
          <w:sz w:val="20"/>
          <w:szCs w:val="20"/>
        </w:rPr>
        <w:t>o(a) pregoeiro(a)</w:t>
      </w:r>
      <w:r w:rsidRPr="00F474CC">
        <w:rPr>
          <w:rFonts w:ascii="Arial" w:eastAsia="Calibri" w:hAnsi="Arial" w:cs="Arial"/>
          <w:color w:val="000000"/>
          <w:sz w:val="20"/>
          <w:szCs w:val="20"/>
        </w:rPr>
        <w:t>.</w:t>
      </w:r>
    </w:p>
    <w:p w14:paraId="39A42EFC" w14:textId="77777777" w:rsidR="000F62E2" w:rsidRDefault="000F62E2" w:rsidP="00C5168B">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.17.</w:t>
      </w:r>
      <w:r>
        <w:rPr>
          <w:rFonts w:ascii="Arial" w:eastAsia="Calibri" w:hAnsi="Arial" w:cs="Arial"/>
          <w:color w:val="000000"/>
          <w:sz w:val="20"/>
          <w:szCs w:val="20"/>
        </w:rPr>
        <w:t xml:space="preserve"> </w:t>
      </w:r>
      <w:r w:rsidRPr="00F474CC">
        <w:rPr>
          <w:rFonts w:ascii="Arial" w:eastAsia="Calibri" w:hAnsi="Arial" w:cs="Arial"/>
          <w:color w:val="000000"/>
          <w:sz w:val="20"/>
          <w:szCs w:val="20"/>
        </w:rPr>
        <w:t>Não serão aceitos dois ou mais lances de mesmo valor, prevalecendo aquele que for recebido e registrado primeiro.</w:t>
      </w:r>
    </w:p>
    <w:p w14:paraId="6AAB5362" w14:textId="77777777" w:rsidR="000F62E2" w:rsidRDefault="000F62E2" w:rsidP="00C5168B">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.18.</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Durante o transcurso da sessão pública, os licitantes serão informados, em tempo real, do valor do menor lance registrado, vedada a identificação do licitante. </w:t>
      </w:r>
    </w:p>
    <w:p w14:paraId="49AACEA3" w14:textId="77777777" w:rsidR="000F62E2" w:rsidRDefault="000F62E2" w:rsidP="00C5168B">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.19.</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No caso de desconexão com </w:t>
      </w:r>
      <w:r>
        <w:rPr>
          <w:rFonts w:ascii="Arial" w:eastAsia="Calibri" w:hAnsi="Arial" w:cs="Arial"/>
          <w:color w:val="000000"/>
          <w:sz w:val="20"/>
          <w:szCs w:val="20"/>
        </w:rPr>
        <w:t>o(a) pregoeiro(a)</w:t>
      </w:r>
      <w:r w:rsidRPr="00F474CC">
        <w:rPr>
          <w:rFonts w:ascii="Arial" w:eastAsia="Calibri" w:hAnsi="Arial" w:cs="Arial"/>
          <w:color w:val="000000"/>
          <w:sz w:val="20"/>
          <w:szCs w:val="20"/>
        </w:rPr>
        <w:t>, no decorrer da etapa competitiva d</w:t>
      </w:r>
      <w:r w:rsidRPr="00F474CC">
        <w:rPr>
          <w:rFonts w:ascii="Arial" w:eastAsia="Calibri" w:hAnsi="Arial" w:cs="Arial"/>
          <w:sz w:val="20"/>
          <w:szCs w:val="20"/>
        </w:rPr>
        <w:t>o Pregão</w:t>
      </w:r>
      <w:r w:rsidRPr="00F474CC">
        <w:rPr>
          <w:rFonts w:ascii="Arial" w:eastAsia="Calibri" w:hAnsi="Arial" w:cs="Arial"/>
          <w:color w:val="000000"/>
          <w:sz w:val="20"/>
          <w:szCs w:val="20"/>
        </w:rPr>
        <w:t>, o sistema eletrônico poderá permanecer acessível aos licitantes para a recepção dos lances.</w:t>
      </w:r>
    </w:p>
    <w:p w14:paraId="38C61C9B" w14:textId="77777777" w:rsidR="000F62E2" w:rsidRDefault="000F62E2" w:rsidP="00C5168B">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.20.</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Quando a desconexão do sistema eletrônico para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persistir por tempo superior a </w:t>
      </w:r>
      <w:r>
        <w:rPr>
          <w:rFonts w:ascii="Arial" w:eastAsia="Calibri" w:hAnsi="Arial" w:cs="Arial"/>
          <w:color w:val="000000"/>
          <w:sz w:val="20"/>
          <w:szCs w:val="20"/>
        </w:rPr>
        <w:t>10’ (</w:t>
      </w:r>
      <w:r w:rsidRPr="00F474CC">
        <w:rPr>
          <w:rFonts w:ascii="Arial" w:eastAsia="Calibri" w:hAnsi="Arial" w:cs="Arial"/>
          <w:color w:val="000000"/>
          <w:sz w:val="20"/>
          <w:szCs w:val="20"/>
        </w:rPr>
        <w:t>dez minutos</w:t>
      </w:r>
      <w:r>
        <w:rPr>
          <w:rFonts w:ascii="Arial" w:eastAsia="Calibri" w:hAnsi="Arial" w:cs="Arial"/>
          <w:color w:val="000000"/>
          <w:sz w:val="20"/>
          <w:szCs w:val="20"/>
        </w:rPr>
        <w:t>)</w:t>
      </w:r>
      <w:r w:rsidRPr="00F474CC">
        <w:rPr>
          <w:rFonts w:ascii="Arial" w:eastAsia="Calibri" w:hAnsi="Arial" w:cs="Arial"/>
          <w:color w:val="000000"/>
          <w:sz w:val="20"/>
          <w:szCs w:val="20"/>
        </w:rPr>
        <w:t>, a sessão pública será suspensa e terá reinício somente após comunicação expressa d</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aos participantes do certame, </w:t>
      </w:r>
      <w:r>
        <w:rPr>
          <w:rFonts w:ascii="Arial" w:eastAsia="Calibri" w:hAnsi="Arial" w:cs="Arial"/>
          <w:color w:val="000000"/>
          <w:sz w:val="20"/>
          <w:szCs w:val="20"/>
        </w:rPr>
        <w:t xml:space="preserve">sendo </w:t>
      </w:r>
      <w:r w:rsidRPr="00F474CC">
        <w:rPr>
          <w:rFonts w:ascii="Arial" w:eastAsia="Calibri" w:hAnsi="Arial" w:cs="Arial"/>
          <w:color w:val="000000"/>
          <w:sz w:val="20"/>
          <w:szCs w:val="20"/>
        </w:rPr>
        <w:t>divulgadas data e hora para a sua reabertura. E será reiniciada somente após decorridas</w:t>
      </w:r>
      <w:r>
        <w:rPr>
          <w:rFonts w:ascii="Arial" w:eastAsia="Calibri" w:hAnsi="Arial" w:cs="Arial"/>
          <w:color w:val="000000"/>
          <w:sz w:val="20"/>
          <w:szCs w:val="20"/>
        </w:rPr>
        <w:t xml:space="preserve"> 24h (</w:t>
      </w:r>
      <w:r w:rsidRPr="00F474CC">
        <w:rPr>
          <w:rFonts w:ascii="Arial" w:eastAsia="Calibri" w:hAnsi="Arial" w:cs="Arial"/>
          <w:color w:val="000000"/>
          <w:sz w:val="20"/>
          <w:szCs w:val="20"/>
        </w:rPr>
        <w:t>vinte e quatro horas</w:t>
      </w:r>
      <w:r>
        <w:rPr>
          <w:rFonts w:ascii="Arial" w:eastAsia="Calibri" w:hAnsi="Arial" w:cs="Arial"/>
          <w:color w:val="000000"/>
          <w:sz w:val="20"/>
          <w:szCs w:val="20"/>
        </w:rPr>
        <w:t>)</w:t>
      </w:r>
      <w:r w:rsidRPr="00F474CC">
        <w:rPr>
          <w:rFonts w:ascii="Arial" w:eastAsia="Calibri" w:hAnsi="Arial" w:cs="Arial"/>
          <w:color w:val="000000"/>
          <w:sz w:val="20"/>
          <w:szCs w:val="20"/>
        </w:rPr>
        <w:t xml:space="preserve"> da comunicação do fato pel</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aos participantes, no sítio eletrônico utilizado para divulgação.</w:t>
      </w:r>
    </w:p>
    <w:p w14:paraId="23443489" w14:textId="77777777" w:rsidR="000F62E2" w:rsidRDefault="000F62E2" w:rsidP="00C5168B">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.21.</w:t>
      </w:r>
      <w:r>
        <w:rPr>
          <w:rFonts w:ascii="Arial" w:eastAsia="Calibri" w:hAnsi="Arial" w:cs="Arial"/>
          <w:color w:val="000000"/>
          <w:sz w:val="20"/>
          <w:szCs w:val="20"/>
        </w:rPr>
        <w:t xml:space="preserve"> </w:t>
      </w:r>
      <w:r w:rsidRPr="00F474CC">
        <w:rPr>
          <w:rFonts w:ascii="Arial" w:eastAsia="Calibri" w:hAnsi="Arial" w:cs="Arial"/>
          <w:color w:val="000000"/>
          <w:sz w:val="20"/>
          <w:szCs w:val="20"/>
        </w:rPr>
        <w:t>Caso o licitante não apresente lances, concorrerá com o valor de sua proposta.</w:t>
      </w:r>
    </w:p>
    <w:p w14:paraId="0AA03787" w14:textId="77777777" w:rsidR="000F62E2" w:rsidRDefault="000F62E2" w:rsidP="00C5168B">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Em relação a itens não exclusivos para participação de microempresas e empresas de pequeno porte, uma vez encerrada a etapa de lances, será efetivada a verificação automática, junto à Receita Federal, do porte da entidade empresarial. O sistema </w:t>
      </w:r>
      <w:r w:rsidRPr="00F474CC">
        <w:rPr>
          <w:rFonts w:ascii="Arial" w:eastAsia="Calibri" w:hAnsi="Arial" w:cs="Arial"/>
          <w:sz w:val="20"/>
          <w:szCs w:val="20"/>
        </w:rPr>
        <w:t>identifica</w:t>
      </w:r>
      <w:r w:rsidRPr="00F474CC">
        <w:rPr>
          <w:rFonts w:ascii="Arial" w:eastAsia="Calibri" w:hAnsi="Arial" w:cs="Arial"/>
          <w:color w:val="000000"/>
          <w:sz w:val="20"/>
          <w:szCs w:val="20"/>
        </w:rPr>
        <w:t xml:space="preserve"> em coluna própria as microempresas e empresas de pequeno porte participantes, procedendo à comparação com os valores da primeira colocada, se esta for empresa de maior porte, assim como das demais classificadas, para o fim de aplicar-se o disposto nos art</w:t>
      </w:r>
      <w:r>
        <w:rPr>
          <w:rFonts w:ascii="Arial" w:eastAsia="Calibri" w:hAnsi="Arial" w:cs="Arial"/>
          <w:color w:val="000000"/>
          <w:sz w:val="20"/>
          <w:szCs w:val="20"/>
        </w:rPr>
        <w:t>igos</w:t>
      </w:r>
      <w:r w:rsidRPr="00F474CC">
        <w:rPr>
          <w:rFonts w:ascii="Arial" w:eastAsia="Calibri" w:hAnsi="Arial" w:cs="Arial"/>
          <w:color w:val="000000"/>
          <w:sz w:val="20"/>
          <w:szCs w:val="20"/>
        </w:rPr>
        <w:t xml:space="preserve"> 44 e 45 da </w:t>
      </w:r>
      <w:r>
        <w:rPr>
          <w:rFonts w:ascii="Arial" w:eastAsia="Calibri" w:hAnsi="Arial" w:cs="Arial"/>
          <w:color w:val="000000"/>
          <w:sz w:val="20"/>
          <w:szCs w:val="20"/>
        </w:rPr>
        <w:t xml:space="preserve">Lei Complementar n.º </w:t>
      </w:r>
      <w:r w:rsidRPr="00F474CC">
        <w:rPr>
          <w:rFonts w:ascii="Arial" w:eastAsia="Calibri" w:hAnsi="Arial" w:cs="Arial"/>
          <w:color w:val="000000"/>
          <w:sz w:val="20"/>
          <w:szCs w:val="20"/>
        </w:rPr>
        <w:t>123/2006.</w:t>
      </w:r>
    </w:p>
    <w:p w14:paraId="3F7EDBA8" w14:textId="77777777" w:rsidR="000F62E2" w:rsidRDefault="000F62E2" w:rsidP="00C5168B">
      <w:pPr>
        <w:pStyle w:val="PargrafodaLista"/>
        <w:widowControl w:val="0"/>
        <w:suppressAutoHyphens/>
        <w:spacing w:after="120"/>
        <w:ind w:left="284"/>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.22.1.</w:t>
      </w:r>
      <w:r>
        <w:rPr>
          <w:rFonts w:ascii="Arial" w:eastAsia="Calibri" w:hAnsi="Arial" w:cs="Arial"/>
          <w:color w:val="000000"/>
          <w:sz w:val="20"/>
          <w:szCs w:val="20"/>
        </w:rPr>
        <w:t xml:space="preserve"> </w:t>
      </w:r>
      <w:r w:rsidRPr="002A758A">
        <w:rPr>
          <w:rFonts w:ascii="Arial" w:eastAsia="Calibri" w:hAnsi="Arial" w:cs="Arial"/>
          <w:color w:val="000000"/>
          <w:sz w:val="20"/>
          <w:szCs w:val="20"/>
        </w:rPr>
        <w:t xml:space="preserve">Nessas condições, as propostas de microempresas e empresas de pequeno porte que se encontrarem na faixa de até 5% (cinco por cento) acima da melhor proposta ou melhor lance serão consideradas empatadas com a </w:t>
      </w:r>
      <w:r>
        <w:rPr>
          <w:rFonts w:ascii="Arial" w:eastAsia="Calibri" w:hAnsi="Arial" w:cs="Arial"/>
          <w:color w:val="000000"/>
          <w:sz w:val="20"/>
          <w:szCs w:val="20"/>
        </w:rPr>
        <w:t>1ª (</w:t>
      </w:r>
      <w:r w:rsidRPr="002A758A">
        <w:rPr>
          <w:rFonts w:ascii="Arial" w:eastAsia="Calibri" w:hAnsi="Arial" w:cs="Arial"/>
          <w:color w:val="000000"/>
          <w:sz w:val="20"/>
          <w:szCs w:val="20"/>
        </w:rPr>
        <w:t>primeira</w:t>
      </w:r>
      <w:r>
        <w:rPr>
          <w:rFonts w:ascii="Arial" w:eastAsia="Calibri" w:hAnsi="Arial" w:cs="Arial"/>
          <w:color w:val="000000"/>
          <w:sz w:val="20"/>
          <w:szCs w:val="20"/>
        </w:rPr>
        <w:t>)</w:t>
      </w:r>
      <w:r w:rsidRPr="002A758A">
        <w:rPr>
          <w:rFonts w:ascii="Arial" w:eastAsia="Calibri" w:hAnsi="Arial" w:cs="Arial"/>
          <w:color w:val="000000"/>
          <w:sz w:val="20"/>
          <w:szCs w:val="20"/>
        </w:rPr>
        <w:t xml:space="preserve"> colocada.</w:t>
      </w:r>
    </w:p>
    <w:p w14:paraId="00BD9CEB" w14:textId="77777777" w:rsidR="000F62E2" w:rsidRDefault="000F62E2" w:rsidP="00C5168B">
      <w:pPr>
        <w:pStyle w:val="PargrafodaLista"/>
        <w:widowControl w:val="0"/>
        <w:suppressAutoHyphens/>
        <w:spacing w:after="120"/>
        <w:ind w:left="284"/>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.22.2.</w:t>
      </w:r>
      <w:r>
        <w:rPr>
          <w:rFonts w:ascii="Arial" w:eastAsia="Calibri" w:hAnsi="Arial" w:cs="Arial"/>
          <w:color w:val="000000"/>
          <w:sz w:val="20"/>
          <w:szCs w:val="20"/>
        </w:rPr>
        <w:t xml:space="preserve"> </w:t>
      </w:r>
      <w:r w:rsidRPr="002A758A">
        <w:rPr>
          <w:rFonts w:ascii="Arial" w:eastAsia="Calibri" w:hAnsi="Arial" w:cs="Arial"/>
          <w:color w:val="000000"/>
          <w:sz w:val="20"/>
          <w:szCs w:val="20"/>
        </w:rPr>
        <w:t xml:space="preserve">A melhor classificada nos termos do item anterior terá o direito de encaminhar uma última oferta para desempate, obrigatoriamente em valor inferior ao da primeira colocada, no prazo de </w:t>
      </w:r>
      <w:r>
        <w:rPr>
          <w:rFonts w:ascii="Arial" w:eastAsia="Calibri" w:hAnsi="Arial" w:cs="Arial"/>
          <w:color w:val="000000"/>
          <w:sz w:val="20"/>
          <w:szCs w:val="20"/>
        </w:rPr>
        <w:t>0</w:t>
      </w:r>
      <w:r w:rsidRPr="002A758A">
        <w:rPr>
          <w:rFonts w:ascii="Arial" w:eastAsia="Calibri" w:hAnsi="Arial" w:cs="Arial"/>
          <w:color w:val="000000"/>
          <w:sz w:val="20"/>
          <w:szCs w:val="20"/>
        </w:rPr>
        <w:t>5</w:t>
      </w:r>
      <w:r>
        <w:rPr>
          <w:rFonts w:ascii="Arial" w:eastAsia="Calibri" w:hAnsi="Arial" w:cs="Arial"/>
          <w:color w:val="000000"/>
          <w:sz w:val="20"/>
          <w:szCs w:val="20"/>
        </w:rPr>
        <w:t>’</w:t>
      </w:r>
      <w:r w:rsidRPr="002A758A">
        <w:rPr>
          <w:rFonts w:ascii="Arial" w:eastAsia="Calibri" w:hAnsi="Arial" w:cs="Arial"/>
          <w:color w:val="000000"/>
          <w:sz w:val="20"/>
          <w:szCs w:val="20"/>
        </w:rPr>
        <w:t xml:space="preserve"> (cinco minutos</w:t>
      </w:r>
      <w:r>
        <w:rPr>
          <w:rFonts w:ascii="Arial" w:eastAsia="Calibri" w:hAnsi="Arial" w:cs="Arial"/>
          <w:color w:val="000000"/>
          <w:sz w:val="20"/>
          <w:szCs w:val="20"/>
        </w:rPr>
        <w:t>)</w:t>
      </w:r>
      <w:r w:rsidRPr="002A758A">
        <w:rPr>
          <w:rFonts w:ascii="Arial" w:eastAsia="Calibri" w:hAnsi="Arial" w:cs="Arial"/>
          <w:color w:val="000000"/>
          <w:sz w:val="20"/>
          <w:szCs w:val="20"/>
        </w:rPr>
        <w:t xml:space="preserve"> controlados pelo sistema, contados após a comunicação automática para tanto.</w:t>
      </w:r>
    </w:p>
    <w:p w14:paraId="05399188" w14:textId="77777777" w:rsidR="000F62E2" w:rsidRDefault="000F62E2" w:rsidP="00C5168B">
      <w:pPr>
        <w:pStyle w:val="PargrafodaLista"/>
        <w:widowControl w:val="0"/>
        <w:suppressAutoHyphens/>
        <w:spacing w:after="120"/>
        <w:ind w:left="284"/>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.22.3.</w:t>
      </w:r>
      <w:r>
        <w:rPr>
          <w:rFonts w:ascii="Arial" w:eastAsia="Calibri" w:hAnsi="Arial" w:cs="Arial"/>
          <w:color w:val="000000"/>
          <w:sz w:val="20"/>
          <w:szCs w:val="20"/>
        </w:rPr>
        <w:t xml:space="preserve"> </w:t>
      </w:r>
      <w:r w:rsidRPr="002A758A">
        <w:rPr>
          <w:rFonts w:ascii="Arial" w:eastAsia="Calibri" w:hAnsi="Arial" w:cs="Arial"/>
          <w:color w:val="000000"/>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C90BDB1" w14:textId="77777777" w:rsidR="000F62E2" w:rsidRPr="002A758A" w:rsidRDefault="000F62E2" w:rsidP="00C5168B">
      <w:pPr>
        <w:pStyle w:val="PargrafodaLista"/>
        <w:widowControl w:val="0"/>
        <w:suppressAutoHyphens/>
        <w:spacing w:after="120"/>
        <w:ind w:left="284"/>
        <w:contextualSpacing w:val="0"/>
        <w:jc w:val="both"/>
        <w:rPr>
          <w:rFonts w:ascii="Arial" w:eastAsia="Calibri" w:hAnsi="Arial" w:cs="Arial"/>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.22.4.</w:t>
      </w:r>
      <w:r>
        <w:rPr>
          <w:rFonts w:ascii="Arial" w:eastAsia="Calibri" w:hAnsi="Arial" w:cs="Arial"/>
          <w:color w:val="000000"/>
          <w:sz w:val="20"/>
          <w:szCs w:val="20"/>
        </w:rPr>
        <w:t xml:space="preserve"> </w:t>
      </w:r>
      <w:r w:rsidRPr="002A758A">
        <w:rPr>
          <w:rFonts w:ascii="Arial" w:eastAsia="Calibri" w:hAnsi="Arial" w:cs="Arial"/>
          <w:color w:val="000000"/>
          <w:sz w:val="20"/>
          <w:szCs w:val="20"/>
        </w:rPr>
        <w:t xml:space="preserve">No caso de equivalência dos valores apresentados pelas microempresas e empresas de pequeno porte que se encontrem nos intervalos estabelecidos nos subitens anteriores, será realizado sorteio entre elas para que se identifique aquela que </w:t>
      </w:r>
      <w:r>
        <w:rPr>
          <w:rFonts w:ascii="Arial" w:eastAsia="Calibri" w:hAnsi="Arial" w:cs="Arial"/>
          <w:color w:val="000000"/>
          <w:sz w:val="20"/>
          <w:szCs w:val="20"/>
        </w:rPr>
        <w:t>1º (</w:t>
      </w:r>
      <w:r w:rsidRPr="002A758A">
        <w:rPr>
          <w:rFonts w:ascii="Arial" w:eastAsia="Calibri" w:hAnsi="Arial" w:cs="Arial"/>
          <w:color w:val="000000"/>
          <w:sz w:val="20"/>
          <w:szCs w:val="20"/>
        </w:rPr>
        <w:t>primeiro</w:t>
      </w:r>
      <w:r>
        <w:rPr>
          <w:rFonts w:ascii="Arial" w:eastAsia="Calibri" w:hAnsi="Arial" w:cs="Arial"/>
          <w:color w:val="000000"/>
          <w:sz w:val="20"/>
          <w:szCs w:val="20"/>
        </w:rPr>
        <w:t>)</w:t>
      </w:r>
      <w:r w:rsidRPr="002A758A">
        <w:rPr>
          <w:rFonts w:ascii="Arial" w:eastAsia="Calibri" w:hAnsi="Arial" w:cs="Arial"/>
          <w:color w:val="000000"/>
          <w:sz w:val="20"/>
          <w:szCs w:val="20"/>
        </w:rPr>
        <w:t xml:space="preserve"> poderá apresentar melhor oferta.</w:t>
      </w:r>
    </w:p>
    <w:p w14:paraId="27C9DF84" w14:textId="77777777" w:rsidR="000F62E2" w:rsidRDefault="000F62E2" w:rsidP="00C5168B">
      <w:pPr>
        <w:pStyle w:val="NormalWeb"/>
        <w:widowControl w:val="0"/>
        <w:suppressAutoHyphens/>
        <w:spacing w:before="0" w:after="120"/>
        <w:jc w:val="both"/>
        <w:rPr>
          <w:rFonts w:ascii="Arial" w:hAnsi="Arial" w:cs="Arial"/>
          <w:color w:val="000000"/>
          <w:sz w:val="20"/>
          <w:szCs w:val="20"/>
        </w:rPr>
      </w:pPr>
      <w:r>
        <w:rPr>
          <w:rFonts w:ascii="Arial" w:hAnsi="Arial" w:cs="Arial"/>
          <w:b/>
          <w:bCs/>
          <w:color w:val="000000"/>
          <w:sz w:val="20"/>
          <w:szCs w:val="20"/>
        </w:rPr>
        <w:t>6</w:t>
      </w:r>
      <w:r w:rsidRPr="002A758A">
        <w:rPr>
          <w:rFonts w:ascii="Arial" w:hAnsi="Arial" w:cs="Arial"/>
          <w:b/>
          <w:bCs/>
          <w:color w:val="000000"/>
          <w:sz w:val="20"/>
          <w:szCs w:val="20"/>
        </w:rPr>
        <w:t>.23.</w:t>
      </w:r>
      <w:r>
        <w:rPr>
          <w:rFonts w:ascii="Arial" w:hAnsi="Arial" w:cs="Arial"/>
          <w:color w:val="000000"/>
          <w:sz w:val="20"/>
          <w:szCs w:val="20"/>
        </w:rPr>
        <w:t xml:space="preserve"> </w:t>
      </w:r>
      <w:r w:rsidRPr="00F474CC">
        <w:rPr>
          <w:rFonts w:ascii="Arial" w:hAnsi="Arial" w:cs="Arial"/>
          <w:color w:val="000000"/>
          <w:sz w:val="20"/>
          <w:szCs w:val="20"/>
        </w:rPr>
        <w:t>Só poderá haver empate entre propostas iguais (não seguidas de lances), ou entre lances finais da fase fechada do modo de disputa aberto e fechado.</w:t>
      </w:r>
    </w:p>
    <w:p w14:paraId="0690859B" w14:textId="77777777" w:rsidR="000F62E2" w:rsidRDefault="000F62E2" w:rsidP="00C5168B">
      <w:pPr>
        <w:pStyle w:val="NormalWeb"/>
        <w:widowControl w:val="0"/>
        <w:suppressAutoHyphens/>
        <w:spacing w:before="0" w:after="120"/>
        <w:jc w:val="both"/>
        <w:rPr>
          <w:rFonts w:ascii="Arial" w:eastAsia="Calibri" w:hAnsi="Arial" w:cs="Arial"/>
          <w:color w:val="000000"/>
          <w:sz w:val="20"/>
          <w:szCs w:val="20"/>
        </w:rPr>
      </w:pPr>
      <w:r>
        <w:rPr>
          <w:rFonts w:ascii="Arial" w:hAnsi="Arial" w:cs="Arial"/>
          <w:b/>
          <w:bCs/>
          <w:color w:val="000000"/>
          <w:sz w:val="20"/>
          <w:szCs w:val="20"/>
        </w:rPr>
        <w:t>6</w:t>
      </w:r>
      <w:r w:rsidRPr="002A758A">
        <w:rPr>
          <w:rFonts w:ascii="Arial" w:hAnsi="Arial" w:cs="Arial"/>
          <w:b/>
          <w:bCs/>
          <w:color w:val="000000"/>
          <w:sz w:val="20"/>
          <w:szCs w:val="20"/>
        </w:rPr>
        <w:t>.24.</w:t>
      </w:r>
      <w:r>
        <w:rPr>
          <w:rFonts w:ascii="Arial" w:hAnsi="Arial" w:cs="Arial"/>
          <w:color w:val="000000"/>
          <w:sz w:val="20"/>
          <w:szCs w:val="20"/>
        </w:rPr>
        <w:t xml:space="preserve"> </w:t>
      </w:r>
      <w:r w:rsidRPr="00F474CC">
        <w:rPr>
          <w:rFonts w:ascii="Arial" w:eastAsia="Calibri" w:hAnsi="Arial" w:cs="Arial"/>
          <w:color w:val="000000"/>
          <w:sz w:val="20"/>
          <w:szCs w:val="20"/>
        </w:rPr>
        <w:t>Quando houver propostas beneficiadas com as margens de preferência em relação ao produto estrangeiro, o critério de desempate será aplicado exclusivamente entre as propostas que fizerem jus às margens de preferência, conforme regulamento.</w:t>
      </w:r>
    </w:p>
    <w:p w14:paraId="71624F44" w14:textId="77777777" w:rsidR="000F62E2" w:rsidRDefault="000F62E2" w:rsidP="00C5168B">
      <w:pPr>
        <w:pStyle w:val="NormalWeb"/>
        <w:widowControl w:val="0"/>
        <w:suppressAutoHyphens/>
        <w:spacing w:before="0" w:after="12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Em caso de empate entre </w:t>
      </w:r>
      <w:r>
        <w:rPr>
          <w:rFonts w:ascii="Arial" w:eastAsia="Calibri" w:hAnsi="Arial" w:cs="Arial"/>
          <w:color w:val="000000"/>
          <w:sz w:val="20"/>
          <w:szCs w:val="20"/>
        </w:rPr>
        <w:t>02 (</w:t>
      </w:r>
      <w:r w:rsidRPr="00F474CC">
        <w:rPr>
          <w:rFonts w:ascii="Arial" w:eastAsia="Calibri" w:hAnsi="Arial" w:cs="Arial"/>
          <w:color w:val="000000"/>
          <w:sz w:val="20"/>
          <w:szCs w:val="20"/>
        </w:rPr>
        <w:t>duas</w:t>
      </w:r>
      <w:r>
        <w:rPr>
          <w:rFonts w:ascii="Arial" w:eastAsia="Calibri" w:hAnsi="Arial" w:cs="Arial"/>
          <w:color w:val="000000"/>
          <w:sz w:val="20"/>
          <w:szCs w:val="20"/>
        </w:rPr>
        <w:t>)</w:t>
      </w:r>
      <w:r w:rsidRPr="00F474CC">
        <w:rPr>
          <w:rFonts w:ascii="Arial" w:eastAsia="Calibri" w:hAnsi="Arial" w:cs="Arial"/>
          <w:color w:val="000000"/>
          <w:sz w:val="20"/>
          <w:szCs w:val="20"/>
        </w:rPr>
        <w:t xml:space="preserve"> ou mais propostas, serão utilizados os seguintes critérios de desempate, nesta ordem: </w:t>
      </w:r>
    </w:p>
    <w:p w14:paraId="6387DA3D" w14:textId="77777777" w:rsidR="000F62E2" w:rsidRDefault="000F62E2" w:rsidP="00C5168B">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.25.1.</w:t>
      </w:r>
      <w:r>
        <w:rPr>
          <w:rFonts w:ascii="Arial" w:eastAsia="Calibri" w:hAnsi="Arial" w:cs="Arial"/>
          <w:color w:val="000000"/>
          <w:sz w:val="20"/>
          <w:szCs w:val="20"/>
        </w:rPr>
        <w:t xml:space="preserve"> D</w:t>
      </w:r>
      <w:r w:rsidRPr="00F474CC">
        <w:rPr>
          <w:rFonts w:ascii="Arial" w:eastAsia="Calibri" w:hAnsi="Arial" w:cs="Arial"/>
          <w:color w:val="000000"/>
          <w:sz w:val="20"/>
          <w:szCs w:val="20"/>
        </w:rPr>
        <w:t>isputa final, hipótese em que os licitantes empatados poderão apresentar nova proposta em ato contínuo à classificação</w:t>
      </w:r>
      <w:r>
        <w:rPr>
          <w:rFonts w:ascii="Arial" w:eastAsia="Calibri" w:hAnsi="Arial" w:cs="Arial"/>
          <w:color w:val="000000"/>
          <w:sz w:val="20"/>
          <w:szCs w:val="20"/>
        </w:rPr>
        <w:t>.</w:t>
      </w:r>
    </w:p>
    <w:p w14:paraId="6DCC3DC9" w14:textId="77777777" w:rsidR="000F62E2" w:rsidRDefault="000F62E2" w:rsidP="00C5168B">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w:t>
      </w:r>
      <w:r>
        <w:rPr>
          <w:rFonts w:ascii="Arial" w:eastAsia="Calibri" w:hAnsi="Arial" w:cs="Arial"/>
          <w:b/>
          <w:bCs/>
          <w:color w:val="000000"/>
          <w:sz w:val="20"/>
          <w:szCs w:val="20"/>
        </w:rPr>
        <w:t>2</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A</w:t>
      </w:r>
      <w:r w:rsidRPr="00F474CC">
        <w:rPr>
          <w:rFonts w:ascii="Arial" w:eastAsia="Calibri" w:hAnsi="Arial" w:cs="Arial"/>
          <w:color w:val="000000"/>
          <w:sz w:val="20"/>
          <w:szCs w:val="20"/>
        </w:rPr>
        <w:t>valiação do desempenho contratual prévio dos licitante</w:t>
      </w:r>
      <w:r>
        <w:rPr>
          <w:rFonts w:ascii="Arial" w:eastAsia="Calibri" w:hAnsi="Arial" w:cs="Arial"/>
          <w:color w:val="000000"/>
          <w:sz w:val="20"/>
          <w:szCs w:val="20"/>
        </w:rPr>
        <w:t>s.</w:t>
      </w:r>
    </w:p>
    <w:p w14:paraId="4F6B29E0" w14:textId="77777777" w:rsidR="000F62E2" w:rsidRDefault="000F62E2" w:rsidP="00C5168B">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w:t>
      </w:r>
      <w:r>
        <w:rPr>
          <w:rFonts w:ascii="Arial" w:eastAsia="Calibri" w:hAnsi="Arial" w:cs="Arial"/>
          <w:b/>
          <w:bCs/>
          <w:color w:val="000000"/>
          <w:sz w:val="20"/>
          <w:szCs w:val="20"/>
        </w:rPr>
        <w:t>3</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D</w:t>
      </w:r>
      <w:r w:rsidRPr="00F474CC">
        <w:rPr>
          <w:rFonts w:ascii="Arial" w:eastAsia="Calibri" w:hAnsi="Arial" w:cs="Arial"/>
          <w:color w:val="000000"/>
          <w:sz w:val="20"/>
          <w:szCs w:val="20"/>
        </w:rPr>
        <w:t xml:space="preserve">esenvolvimento pelo licitante de ações de equidade entre homens e mulheres no ambiente de </w:t>
      </w:r>
      <w:r w:rsidRPr="00F474CC">
        <w:rPr>
          <w:rFonts w:ascii="Arial" w:eastAsia="Calibri" w:hAnsi="Arial" w:cs="Arial"/>
          <w:color w:val="000000"/>
          <w:sz w:val="20"/>
          <w:szCs w:val="20"/>
        </w:rPr>
        <w:lastRenderedPageBreak/>
        <w:t>trabalho, conforme regulamento</w:t>
      </w:r>
      <w:r>
        <w:rPr>
          <w:rFonts w:ascii="Arial" w:eastAsia="Calibri" w:hAnsi="Arial" w:cs="Arial"/>
          <w:color w:val="000000"/>
          <w:sz w:val="20"/>
          <w:szCs w:val="20"/>
        </w:rPr>
        <w:t>.</w:t>
      </w:r>
    </w:p>
    <w:p w14:paraId="5D3258E7" w14:textId="77777777" w:rsidR="000F62E2" w:rsidRDefault="000F62E2" w:rsidP="00C5168B">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w:t>
      </w:r>
      <w:r>
        <w:rPr>
          <w:rFonts w:ascii="Arial" w:eastAsia="Calibri" w:hAnsi="Arial" w:cs="Arial"/>
          <w:b/>
          <w:bCs/>
          <w:color w:val="000000"/>
          <w:sz w:val="20"/>
          <w:szCs w:val="20"/>
        </w:rPr>
        <w:t>4</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D</w:t>
      </w:r>
      <w:r w:rsidRPr="00F474CC">
        <w:rPr>
          <w:rFonts w:ascii="Arial" w:eastAsia="Calibri" w:hAnsi="Arial" w:cs="Arial"/>
          <w:color w:val="000000"/>
          <w:sz w:val="20"/>
          <w:szCs w:val="20"/>
        </w:rPr>
        <w:t>esenvolvimento pelo licitante de programa de integridade, conforme orientações dos órgãos de controle</w:t>
      </w:r>
      <w:r>
        <w:rPr>
          <w:rFonts w:ascii="Arial" w:eastAsia="Calibri" w:hAnsi="Arial" w:cs="Arial"/>
          <w:color w:val="000000"/>
          <w:sz w:val="20"/>
          <w:szCs w:val="20"/>
        </w:rPr>
        <w:t>.</w:t>
      </w:r>
    </w:p>
    <w:p w14:paraId="6F8990A6" w14:textId="77777777" w:rsidR="000F62E2" w:rsidRDefault="000F62E2" w:rsidP="00C5168B">
      <w:pPr>
        <w:pStyle w:val="NormalWeb"/>
        <w:widowControl w:val="0"/>
        <w:suppressAutoHyphens/>
        <w:spacing w:before="0" w:after="12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w:t>
      </w:r>
      <w:r>
        <w:rPr>
          <w:rFonts w:ascii="Arial" w:eastAsia="Calibri" w:hAnsi="Arial" w:cs="Arial"/>
          <w:b/>
          <w:bCs/>
          <w:color w:val="000000"/>
          <w:sz w:val="20"/>
          <w:szCs w:val="20"/>
        </w:rPr>
        <w:t xml:space="preserve"> </w:t>
      </w:r>
      <w:r w:rsidRPr="00F474CC">
        <w:rPr>
          <w:rFonts w:ascii="Arial" w:eastAsia="Calibri" w:hAnsi="Arial" w:cs="Arial"/>
          <w:color w:val="000000"/>
          <w:sz w:val="20"/>
          <w:szCs w:val="20"/>
        </w:rPr>
        <w:t>Persistindo o empate, será assegurada preferência, sucessivamente, aos bens e serviços produzidos ou prestados por:</w:t>
      </w:r>
    </w:p>
    <w:p w14:paraId="0B7F1E61" w14:textId="77777777" w:rsidR="000F62E2" w:rsidRDefault="000F62E2" w:rsidP="00C5168B">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.1.</w:t>
      </w:r>
      <w:r>
        <w:rPr>
          <w:rFonts w:ascii="Arial" w:eastAsia="Calibri" w:hAnsi="Arial" w:cs="Arial"/>
          <w:color w:val="000000"/>
          <w:sz w:val="20"/>
          <w:szCs w:val="20"/>
        </w:rPr>
        <w:t xml:space="preserve"> E</w:t>
      </w:r>
      <w:r w:rsidRPr="00F474CC">
        <w:rPr>
          <w:rFonts w:ascii="Arial" w:eastAsia="Calibri" w:hAnsi="Arial" w:cs="Arial"/>
          <w:color w:val="000000"/>
          <w:sz w:val="20"/>
          <w:szCs w:val="20"/>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r>
        <w:rPr>
          <w:rFonts w:ascii="Arial" w:eastAsia="Calibri" w:hAnsi="Arial" w:cs="Arial"/>
          <w:color w:val="000000"/>
          <w:sz w:val="20"/>
          <w:szCs w:val="20"/>
        </w:rPr>
        <w:t>.</w:t>
      </w:r>
    </w:p>
    <w:p w14:paraId="26BD1C46" w14:textId="77777777" w:rsidR="000F62E2" w:rsidRDefault="000F62E2" w:rsidP="00C5168B">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w:t>
      </w:r>
      <w:r>
        <w:rPr>
          <w:rFonts w:ascii="Arial" w:eastAsia="Calibri" w:hAnsi="Arial" w:cs="Arial"/>
          <w:b/>
          <w:bCs/>
          <w:color w:val="000000"/>
          <w:sz w:val="20"/>
          <w:szCs w:val="20"/>
        </w:rPr>
        <w:t>2</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E</w:t>
      </w:r>
      <w:r w:rsidRPr="00F474CC">
        <w:rPr>
          <w:rFonts w:ascii="Arial" w:eastAsia="Calibri" w:hAnsi="Arial" w:cs="Arial"/>
          <w:color w:val="000000"/>
          <w:sz w:val="20"/>
          <w:szCs w:val="20"/>
        </w:rPr>
        <w:t>mpresas brasileiras</w:t>
      </w:r>
      <w:r>
        <w:rPr>
          <w:rFonts w:ascii="Arial" w:eastAsia="Calibri" w:hAnsi="Arial" w:cs="Arial"/>
          <w:color w:val="000000"/>
          <w:sz w:val="20"/>
          <w:szCs w:val="20"/>
        </w:rPr>
        <w:t>.</w:t>
      </w:r>
    </w:p>
    <w:p w14:paraId="3FF26346" w14:textId="77777777" w:rsidR="000F62E2" w:rsidRDefault="000F62E2" w:rsidP="00C5168B">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w:t>
      </w:r>
      <w:r>
        <w:rPr>
          <w:rFonts w:ascii="Arial" w:eastAsia="Calibri" w:hAnsi="Arial" w:cs="Arial"/>
          <w:b/>
          <w:bCs/>
          <w:color w:val="000000"/>
          <w:sz w:val="20"/>
          <w:szCs w:val="20"/>
        </w:rPr>
        <w:t>3</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E</w:t>
      </w:r>
      <w:r w:rsidRPr="00F474CC">
        <w:rPr>
          <w:rFonts w:ascii="Arial" w:eastAsia="Calibri" w:hAnsi="Arial" w:cs="Arial"/>
          <w:color w:val="000000"/>
          <w:sz w:val="20"/>
          <w:szCs w:val="20"/>
        </w:rPr>
        <w:t>mpresas que invistam em pesquisa e no desenvolvimento de tecnologia no País</w:t>
      </w:r>
      <w:r>
        <w:rPr>
          <w:rFonts w:ascii="Arial" w:eastAsia="Calibri" w:hAnsi="Arial" w:cs="Arial"/>
          <w:color w:val="000000"/>
          <w:sz w:val="20"/>
          <w:szCs w:val="20"/>
        </w:rPr>
        <w:t>.</w:t>
      </w:r>
    </w:p>
    <w:p w14:paraId="50D756F6" w14:textId="77777777" w:rsidR="000F62E2" w:rsidRPr="00F474CC" w:rsidRDefault="000F62E2" w:rsidP="00C5168B">
      <w:pPr>
        <w:pStyle w:val="NormalWeb"/>
        <w:widowControl w:val="0"/>
        <w:suppressAutoHyphens/>
        <w:spacing w:before="0" w:after="120"/>
        <w:ind w:left="284"/>
        <w:jc w:val="both"/>
        <w:rPr>
          <w:rFonts w:ascii="Arial" w:hAnsi="Arial" w:cs="Arial"/>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w:t>
      </w:r>
      <w:r>
        <w:rPr>
          <w:rFonts w:ascii="Arial" w:eastAsia="Calibri" w:hAnsi="Arial" w:cs="Arial"/>
          <w:b/>
          <w:bCs/>
          <w:color w:val="000000"/>
          <w:sz w:val="20"/>
          <w:szCs w:val="20"/>
        </w:rPr>
        <w:t>4</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E</w:t>
      </w:r>
      <w:r w:rsidRPr="00F474CC">
        <w:rPr>
          <w:rFonts w:ascii="Arial" w:eastAsia="Calibri" w:hAnsi="Arial" w:cs="Arial"/>
          <w:color w:val="000000"/>
          <w:sz w:val="20"/>
          <w:szCs w:val="20"/>
        </w:rPr>
        <w:t>mpresas que comprovem a prática de mitigação, nos termos da Lei n</w:t>
      </w:r>
      <w:r>
        <w:rPr>
          <w:rFonts w:ascii="Arial" w:eastAsia="Calibri" w:hAnsi="Arial" w:cs="Arial"/>
          <w:color w:val="000000"/>
          <w:sz w:val="20"/>
          <w:szCs w:val="20"/>
        </w:rPr>
        <w:t>.</w:t>
      </w:r>
      <w:r w:rsidRPr="00F474CC">
        <w:rPr>
          <w:rFonts w:ascii="Arial" w:eastAsia="Calibri" w:hAnsi="Arial" w:cs="Arial"/>
          <w:color w:val="000000"/>
          <w:sz w:val="20"/>
          <w:szCs w:val="20"/>
        </w:rPr>
        <w:t>º 12.187/2009.</w:t>
      </w:r>
    </w:p>
    <w:p w14:paraId="702FEFBC" w14:textId="77777777" w:rsidR="000F62E2" w:rsidRDefault="000F62E2" w:rsidP="00C5168B">
      <w:pPr>
        <w:widowControl w:val="0"/>
        <w:pBdr>
          <w:top w:val="nil"/>
          <w:left w:val="nil"/>
          <w:bottom w:val="nil"/>
          <w:right w:val="nil"/>
          <w:between w:val="nil"/>
        </w:pBdr>
        <w:tabs>
          <w:tab w:val="left" w:pos="-12"/>
        </w:tabs>
        <w:suppressAutoHyphens/>
        <w:spacing w:after="120"/>
        <w:jc w:val="both"/>
        <w:rPr>
          <w:rFonts w:ascii="Arial" w:hAnsi="Arial" w:cs="Arial"/>
          <w:sz w:val="20"/>
          <w:szCs w:val="20"/>
        </w:rPr>
      </w:pPr>
      <w:bookmarkStart w:id="29" w:name="_gjdgxs" w:colFirst="0" w:colLast="0"/>
      <w:bookmarkEnd w:id="29"/>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7</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Encerrada a etapa de envio de lances da sessão pública,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deverá encaminhar, pelo sistema eletrônico, contraproposta ao licitante que tenha apresentado o melhor preço, para que seja obtida melhor proposta, vedada a negociação em condições diferentes das previstas neste Edital.</w:t>
      </w:r>
    </w:p>
    <w:p w14:paraId="7A0CED5D" w14:textId="77777777" w:rsidR="000F62E2" w:rsidRDefault="000F62E2" w:rsidP="00C5168B">
      <w:pPr>
        <w:widowControl w:val="0"/>
        <w:pBdr>
          <w:top w:val="nil"/>
          <w:left w:val="nil"/>
          <w:bottom w:val="nil"/>
          <w:right w:val="nil"/>
          <w:between w:val="nil"/>
        </w:pBdr>
        <w:suppressAutoHyphens/>
        <w:spacing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7</w:t>
      </w:r>
      <w:r w:rsidRPr="002A758A">
        <w:rPr>
          <w:rFonts w:ascii="Arial" w:eastAsia="Calibri" w:hAnsi="Arial" w:cs="Arial"/>
          <w:b/>
          <w:bCs/>
          <w:color w:val="000000"/>
          <w:sz w:val="20"/>
          <w:szCs w:val="20"/>
        </w:rPr>
        <w:t>.1.</w:t>
      </w:r>
      <w:r>
        <w:rPr>
          <w:rFonts w:ascii="Arial" w:eastAsia="Calibri" w:hAnsi="Arial" w:cs="Arial"/>
          <w:color w:val="000000"/>
          <w:sz w:val="20"/>
          <w:szCs w:val="20"/>
        </w:rPr>
        <w:t xml:space="preserve"> </w:t>
      </w:r>
      <w:r w:rsidRPr="00F474CC">
        <w:rPr>
          <w:rFonts w:ascii="Arial" w:eastAsia="Calibri" w:hAnsi="Arial" w:cs="Arial"/>
          <w:color w:val="000000"/>
          <w:sz w:val="20"/>
          <w:szCs w:val="20"/>
        </w:rPr>
        <w:t>A negociação será realizada por meio do sistema, podendo ser acompanhada pelos demais licitantes.</w:t>
      </w:r>
    </w:p>
    <w:p w14:paraId="5CFB028B" w14:textId="77777777" w:rsidR="000F62E2" w:rsidRPr="00F474CC" w:rsidRDefault="000F62E2" w:rsidP="00C5168B">
      <w:pPr>
        <w:widowControl w:val="0"/>
        <w:pBdr>
          <w:top w:val="nil"/>
          <w:left w:val="nil"/>
          <w:bottom w:val="nil"/>
          <w:right w:val="nil"/>
          <w:between w:val="nil"/>
        </w:pBdr>
        <w:tabs>
          <w:tab w:val="left" w:pos="-12"/>
        </w:tabs>
        <w:suppressAutoHyphens/>
        <w:spacing w:after="120"/>
        <w:jc w:val="both"/>
        <w:rPr>
          <w:rFonts w:ascii="Arial" w:hAnsi="Arial" w:cs="Arial"/>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8</w:t>
      </w:r>
      <w:r w:rsidRPr="002A758A">
        <w:rPr>
          <w:rFonts w:ascii="Arial" w:eastAsia="Calibri" w:hAnsi="Arial" w:cs="Arial"/>
          <w:b/>
          <w:bCs/>
          <w:color w:val="000000"/>
          <w:sz w:val="20"/>
          <w:szCs w:val="20"/>
        </w:rPr>
        <w:t>.</w:t>
      </w:r>
      <w:r>
        <w:rPr>
          <w:rFonts w:ascii="Arial" w:eastAsia="Calibri" w:hAnsi="Arial" w:cs="Arial"/>
          <w:b/>
          <w:bCs/>
          <w:color w:val="000000"/>
          <w:sz w:val="20"/>
          <w:szCs w:val="20"/>
        </w:rPr>
        <w:t xml:space="preserve"> </w:t>
      </w:r>
      <w:r w:rsidRPr="0064681C">
        <w:rPr>
          <w:rFonts w:ascii="Arial" w:hAnsi="Arial" w:cs="Arial"/>
          <w:sz w:val="20"/>
          <w:szCs w:val="20"/>
        </w:rPr>
        <w:t>Não será admitida a previsão de preços diferentes em razão de local de entrega ou de acondicionamento, tamanho de lote ou qualquer outro motivo.</w:t>
      </w:r>
    </w:p>
    <w:p w14:paraId="776D5E8E" w14:textId="77777777" w:rsidR="00B16885" w:rsidRPr="004017E0" w:rsidRDefault="00B16885" w:rsidP="00C5168B">
      <w:pPr>
        <w:pStyle w:val="Pa4"/>
        <w:widowControl w:val="0"/>
        <w:suppressAutoHyphens/>
        <w:spacing w:after="120" w:line="240" w:lineRule="auto"/>
        <w:jc w:val="both"/>
        <w:rPr>
          <w:rFonts w:ascii="Arial" w:hAnsi="Arial" w:cs="Arial"/>
          <w:color w:val="000000"/>
          <w:sz w:val="20"/>
          <w:szCs w:val="20"/>
        </w:rPr>
      </w:pPr>
      <w:r w:rsidRPr="004017E0">
        <w:rPr>
          <w:rFonts w:ascii="Arial" w:hAnsi="Arial" w:cs="Arial"/>
          <w:b/>
          <w:bCs/>
          <w:sz w:val="20"/>
          <w:szCs w:val="20"/>
        </w:rPr>
        <w:t>6.29.</w:t>
      </w:r>
      <w:r w:rsidRPr="004017E0">
        <w:rPr>
          <w:rFonts w:ascii="Arial" w:hAnsi="Arial" w:cs="Arial"/>
          <w:b/>
          <w:bCs/>
          <w:i/>
          <w:iCs/>
          <w:sz w:val="20"/>
          <w:szCs w:val="20"/>
        </w:rPr>
        <w:t xml:space="preserve"> </w:t>
      </w:r>
      <w:r w:rsidRPr="004017E0">
        <w:rPr>
          <w:rFonts w:ascii="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9D161F3" w14:textId="77777777" w:rsidR="00B16885" w:rsidRPr="004017E0" w:rsidRDefault="00B16885" w:rsidP="00C5168B">
      <w:pPr>
        <w:pStyle w:val="Pa4"/>
        <w:widowControl w:val="0"/>
        <w:suppressAutoHyphens/>
        <w:spacing w:after="120" w:line="240" w:lineRule="auto"/>
        <w:ind w:firstLine="284"/>
        <w:jc w:val="both"/>
        <w:rPr>
          <w:rFonts w:ascii="Arial" w:hAnsi="Arial" w:cs="Arial"/>
          <w:color w:val="000000"/>
          <w:sz w:val="20"/>
          <w:szCs w:val="20"/>
        </w:rPr>
      </w:pPr>
      <w:r w:rsidRPr="004017E0">
        <w:rPr>
          <w:rFonts w:ascii="Arial" w:eastAsia="Calibri" w:hAnsi="Arial" w:cs="Arial"/>
          <w:b/>
          <w:bCs/>
          <w:color w:val="000000"/>
          <w:sz w:val="20"/>
          <w:szCs w:val="20"/>
        </w:rPr>
        <w:t>6.29.1.</w:t>
      </w:r>
      <w:r w:rsidRPr="004017E0">
        <w:rPr>
          <w:rFonts w:ascii="Arial" w:eastAsia="Calibri" w:hAnsi="Arial" w:cs="Arial"/>
          <w:color w:val="000000"/>
          <w:sz w:val="20"/>
          <w:szCs w:val="20"/>
        </w:rPr>
        <w:t xml:space="preserve"> </w:t>
      </w:r>
      <w:r w:rsidRPr="004017E0">
        <w:rPr>
          <w:rFonts w:ascii="Arial" w:hAnsi="Arial" w:cs="Arial"/>
          <w:color w:val="000000"/>
          <w:sz w:val="20"/>
          <w:szCs w:val="20"/>
        </w:rPr>
        <w:t>A negociação será realizada por meio do sistema, podendo ser acompanhada pelos demais licitantes.</w:t>
      </w:r>
    </w:p>
    <w:p w14:paraId="3BAED944" w14:textId="77777777" w:rsidR="004616CB" w:rsidRPr="006414C0" w:rsidRDefault="004616CB" w:rsidP="00C5168B">
      <w:pPr>
        <w:spacing w:after="120"/>
        <w:jc w:val="both"/>
        <w:rPr>
          <w:rFonts w:ascii="Arial" w:hAnsi="Arial" w:cs="Arial"/>
          <w:sz w:val="20"/>
          <w:szCs w:val="20"/>
        </w:rPr>
      </w:pPr>
      <w:r w:rsidRPr="006414C0">
        <w:rPr>
          <w:rFonts w:ascii="Arial" w:eastAsia="Calibri" w:hAnsi="Arial" w:cs="Arial"/>
          <w:b/>
          <w:bCs/>
          <w:sz w:val="20"/>
          <w:szCs w:val="20"/>
        </w:rPr>
        <w:t>6.</w:t>
      </w:r>
      <w:r w:rsidRPr="006414C0">
        <w:rPr>
          <w:rFonts w:ascii="Arial" w:hAnsi="Arial" w:cs="Arial"/>
          <w:b/>
          <w:bCs/>
          <w:sz w:val="20"/>
          <w:szCs w:val="20"/>
        </w:rPr>
        <w:t>30.</w:t>
      </w:r>
      <w:r w:rsidRPr="006414C0">
        <w:rPr>
          <w:rFonts w:ascii="Arial" w:hAnsi="Arial" w:cs="Arial"/>
          <w:sz w:val="20"/>
          <w:szCs w:val="20"/>
        </w:rPr>
        <w:t xml:space="preserve"> Somente será exigida a apresentação de proposta readequada ao último lance, quando em sede de diligência, assim for expressamente solicitado pelo Pregoeiro/Agente de Contratação/Comissão, caso seja solicitado o prazo será de no mínimo 02 (duas) horas, </w:t>
      </w:r>
      <w:r>
        <w:rPr>
          <w:rFonts w:ascii="Arial" w:hAnsi="Arial" w:cs="Arial"/>
          <w:sz w:val="20"/>
          <w:szCs w:val="20"/>
        </w:rPr>
        <w:t xml:space="preserve">para que </w:t>
      </w:r>
      <w:r w:rsidRPr="006414C0">
        <w:rPr>
          <w:rFonts w:ascii="Arial" w:hAnsi="Arial" w:cs="Arial"/>
          <w:sz w:val="20"/>
          <w:szCs w:val="20"/>
        </w:rPr>
        <w:t>envie a proposta adequada ao último lance ofertado após a negociação realizada, acompanhada, se for o caso, dos documentos complementares, quando necessários à confirmação daqueles exigidos neste Edital e já apresentados.</w:t>
      </w:r>
      <w:bookmarkStart w:id="30" w:name="_Hlk117016948"/>
    </w:p>
    <w:p w14:paraId="3DD1CB89" w14:textId="77777777" w:rsidR="004616CB" w:rsidRPr="006414C0" w:rsidRDefault="004616CB" w:rsidP="00C5168B">
      <w:pPr>
        <w:pStyle w:val="Nivel3"/>
        <w:numPr>
          <w:ilvl w:val="2"/>
          <w:numId w:val="0"/>
        </w:numPr>
        <w:suppressAutoHyphens w:val="0"/>
        <w:spacing w:before="0" w:line="240" w:lineRule="auto"/>
        <w:ind w:left="284"/>
        <w:rPr>
          <w:color w:val="auto"/>
          <w:sz w:val="20"/>
          <w:szCs w:val="20"/>
        </w:rPr>
      </w:pPr>
      <w:r w:rsidRPr="006414C0">
        <w:rPr>
          <w:rFonts w:eastAsia="Calibri"/>
          <w:b/>
          <w:bCs/>
          <w:color w:val="auto"/>
          <w:sz w:val="20"/>
          <w:szCs w:val="20"/>
        </w:rPr>
        <w:t>6.</w:t>
      </w:r>
      <w:r w:rsidRPr="006414C0">
        <w:rPr>
          <w:color w:val="auto"/>
          <w:sz w:val="20"/>
          <w:szCs w:val="20"/>
        </w:rPr>
        <w:t>3</w:t>
      </w:r>
      <w:bookmarkEnd w:id="30"/>
      <w:r w:rsidRPr="006414C0">
        <w:rPr>
          <w:color w:val="auto"/>
          <w:sz w:val="20"/>
          <w:szCs w:val="20"/>
        </w:rPr>
        <w:t>0.1 É facultado ao Pregoeiro/Agente de Contratação/Comissão prorrogar o prazo estabelecido, a partir de solicitação fundamentada feita no chat pelo licitante, antes de findo o prazo.</w:t>
      </w:r>
    </w:p>
    <w:p w14:paraId="599970A4" w14:textId="36B8E698" w:rsidR="000F62E2" w:rsidRPr="00F474CC" w:rsidRDefault="00B16885" w:rsidP="00C5168B">
      <w:pPr>
        <w:widowControl w:val="0"/>
        <w:pBdr>
          <w:top w:val="nil"/>
          <w:left w:val="nil"/>
          <w:bottom w:val="nil"/>
          <w:right w:val="nil"/>
          <w:between w:val="nil"/>
        </w:pBdr>
        <w:suppressAutoHyphens/>
        <w:spacing w:after="120"/>
        <w:jc w:val="both"/>
        <w:rPr>
          <w:rFonts w:ascii="Arial" w:hAnsi="Arial" w:cs="Arial"/>
          <w:sz w:val="20"/>
          <w:szCs w:val="20"/>
        </w:rPr>
      </w:pPr>
      <w:r w:rsidRPr="004017E0">
        <w:rPr>
          <w:rFonts w:ascii="Arial" w:eastAsia="Calibri" w:hAnsi="Arial" w:cs="Arial"/>
          <w:b/>
          <w:bCs/>
          <w:color w:val="000000"/>
          <w:sz w:val="20"/>
          <w:szCs w:val="20"/>
        </w:rPr>
        <w:t>6.31.</w:t>
      </w:r>
      <w:r w:rsidRPr="004017E0">
        <w:rPr>
          <w:rFonts w:ascii="Arial" w:eastAsia="Calibri" w:hAnsi="Arial" w:cs="Arial"/>
          <w:color w:val="000000"/>
          <w:sz w:val="20"/>
          <w:szCs w:val="20"/>
        </w:rPr>
        <w:t xml:space="preserve"> Após a negociação do preço, o(a) pregoeiro(a) iniciará a fase de aceitação e julgamento da proposta.</w:t>
      </w:r>
    </w:p>
    <w:p w14:paraId="6E832E93" w14:textId="77777777" w:rsidR="000F62E2" w:rsidRPr="00F474CC" w:rsidRDefault="000F62E2" w:rsidP="000F62E2">
      <w:pPr>
        <w:pStyle w:val="Licitao"/>
        <w:widowControl w:val="0"/>
        <w:suppressAutoHyphens/>
      </w:pPr>
      <w:bookmarkStart w:id="31" w:name="_Toc164405295"/>
      <w:bookmarkStart w:id="32" w:name="_Toc233293705"/>
      <w:r>
        <w:t>7</w:t>
      </w:r>
      <w:r w:rsidRPr="00F474CC">
        <w:t>. DA FASE DE JULGAMENTO</w:t>
      </w:r>
      <w:bookmarkEnd w:id="31"/>
      <w:bookmarkEnd w:id="32"/>
    </w:p>
    <w:p w14:paraId="399EA5EE" w14:textId="77777777" w:rsidR="000F62E2" w:rsidRPr="00C5168B" w:rsidRDefault="000F62E2" w:rsidP="00C5168B">
      <w:pPr>
        <w:pStyle w:val="PargrafodaLista"/>
        <w:widowControl w:val="0"/>
        <w:suppressAutoHyphens/>
        <w:spacing w:after="120"/>
        <w:ind w:left="0"/>
        <w:contextualSpacing w:val="0"/>
        <w:jc w:val="both"/>
        <w:rPr>
          <w:rFonts w:ascii="Arial" w:eastAsia="Calibri" w:hAnsi="Arial" w:cs="Arial"/>
          <w:color w:val="000000"/>
          <w:sz w:val="20"/>
          <w:szCs w:val="20"/>
        </w:rPr>
      </w:pPr>
      <w:r w:rsidRPr="00C5168B">
        <w:rPr>
          <w:rFonts w:ascii="Arial" w:eastAsia="Calibri" w:hAnsi="Arial" w:cs="Arial"/>
          <w:b/>
          <w:bCs/>
          <w:color w:val="000000"/>
          <w:sz w:val="20"/>
          <w:szCs w:val="20"/>
        </w:rPr>
        <w:t>7.1.</w:t>
      </w:r>
      <w:r w:rsidRPr="00C5168B">
        <w:rPr>
          <w:rFonts w:ascii="Arial" w:eastAsia="Calibri" w:hAnsi="Arial" w:cs="Arial"/>
          <w:color w:val="000000"/>
          <w:sz w:val="20"/>
          <w:szCs w:val="20"/>
        </w:rPr>
        <w:t xml:space="preserve"> Encerrada a etapa de negociação, o(a) pregoeiro(a) verificará se o licitante provisoriamente classificado em primeiro lugar atende às condições de participação no certame, conforme previsto no artigo 14 da Lei n.º 14.133/2021, legislação correlata, especialmente quanto à existência de sanção que impeça a participação no certame ou a futura contratação, mediante a consulta aos seguintes cadastros:</w:t>
      </w:r>
    </w:p>
    <w:p w14:paraId="16505DED" w14:textId="77777777" w:rsidR="000F62E2" w:rsidRPr="00C5168B" w:rsidRDefault="000F62E2" w:rsidP="00C5168B">
      <w:pPr>
        <w:pStyle w:val="PargrafodaLista"/>
        <w:widowControl w:val="0"/>
        <w:suppressAutoHyphens/>
        <w:spacing w:after="120"/>
        <w:ind w:left="284"/>
        <w:contextualSpacing w:val="0"/>
        <w:jc w:val="both"/>
        <w:rPr>
          <w:rFonts w:ascii="Arial" w:eastAsia="Calibri" w:hAnsi="Arial" w:cs="Arial"/>
          <w:color w:val="000000"/>
          <w:sz w:val="20"/>
          <w:szCs w:val="20"/>
        </w:rPr>
      </w:pPr>
      <w:r w:rsidRPr="00C5168B">
        <w:rPr>
          <w:rFonts w:ascii="Arial" w:eastAsia="Calibri" w:hAnsi="Arial" w:cs="Arial"/>
          <w:b/>
          <w:bCs/>
          <w:color w:val="000000"/>
          <w:sz w:val="20"/>
          <w:szCs w:val="20"/>
        </w:rPr>
        <w:t>7.1.1.</w:t>
      </w:r>
      <w:r w:rsidRPr="00C5168B">
        <w:rPr>
          <w:rFonts w:ascii="Arial" w:eastAsia="Calibri" w:hAnsi="Arial" w:cs="Arial"/>
          <w:color w:val="000000"/>
          <w:sz w:val="20"/>
          <w:szCs w:val="20"/>
        </w:rPr>
        <w:t xml:space="preserve"> </w:t>
      </w:r>
      <w:r w:rsidRPr="00C5168B">
        <w:rPr>
          <w:rFonts w:ascii="Arial" w:hAnsi="Arial" w:cs="Arial"/>
          <w:sz w:val="20"/>
          <w:szCs w:val="20"/>
        </w:rPr>
        <w:t>Sistema de Cadastramento Unificado de Fornecedores – SICAF</w:t>
      </w:r>
      <w:r w:rsidRPr="00C5168B">
        <w:rPr>
          <w:rFonts w:ascii="Arial" w:eastAsia="Calibri" w:hAnsi="Arial" w:cs="Arial"/>
          <w:color w:val="000000"/>
          <w:sz w:val="20"/>
          <w:szCs w:val="20"/>
        </w:rPr>
        <w:t xml:space="preserve">, </w:t>
      </w:r>
      <w:r w:rsidRPr="00C5168B">
        <w:rPr>
          <w:rFonts w:ascii="Arial" w:hAnsi="Arial" w:cs="Arial"/>
          <w:sz w:val="20"/>
          <w:szCs w:val="20"/>
        </w:rPr>
        <w:t>(</w:t>
      </w:r>
      <w:hyperlink r:id="rId14" w:history="1">
        <w:r w:rsidRPr="00C5168B">
          <w:rPr>
            <w:rStyle w:val="Hyperlink"/>
            <w:rFonts w:ascii="Arial" w:hAnsi="Arial" w:cs="Arial"/>
            <w:sz w:val="20"/>
            <w:szCs w:val="20"/>
          </w:rPr>
          <w:t>www.gov.br/compras</w:t>
        </w:r>
      </w:hyperlink>
      <w:r w:rsidRPr="00C5168B">
        <w:rPr>
          <w:rFonts w:ascii="Arial" w:hAnsi="Arial" w:cs="Arial"/>
          <w:sz w:val="20"/>
          <w:szCs w:val="20"/>
        </w:rPr>
        <w:t>).</w:t>
      </w:r>
    </w:p>
    <w:p w14:paraId="243004FF" w14:textId="77777777" w:rsidR="000F62E2" w:rsidRPr="00C5168B" w:rsidRDefault="000F62E2" w:rsidP="00C5168B">
      <w:pPr>
        <w:pStyle w:val="PargrafodaLista"/>
        <w:widowControl w:val="0"/>
        <w:suppressAutoHyphens/>
        <w:spacing w:after="120"/>
        <w:ind w:left="284"/>
        <w:contextualSpacing w:val="0"/>
        <w:jc w:val="both"/>
        <w:rPr>
          <w:rFonts w:ascii="Arial" w:hAnsi="Arial" w:cs="Arial"/>
          <w:sz w:val="20"/>
          <w:szCs w:val="20"/>
        </w:rPr>
      </w:pPr>
      <w:r w:rsidRPr="00C5168B">
        <w:rPr>
          <w:rFonts w:ascii="Arial" w:hAnsi="Arial" w:cs="Arial"/>
          <w:b/>
          <w:bCs/>
          <w:sz w:val="20"/>
          <w:szCs w:val="20"/>
        </w:rPr>
        <w:t>7.1.2.</w:t>
      </w:r>
      <w:r w:rsidRPr="00C5168B">
        <w:rPr>
          <w:rFonts w:ascii="Arial" w:hAnsi="Arial" w:cs="Arial"/>
          <w:sz w:val="20"/>
          <w:szCs w:val="20"/>
        </w:rPr>
        <w:t xml:space="preserve"> Cadastro Nacional de Empresas Inidôneas e Suspensas – CEIS, mantido pela Controladoria-Geral da União (</w:t>
      </w:r>
      <w:hyperlink r:id="rId15" w:history="1">
        <w:r w:rsidRPr="00C5168B">
          <w:rPr>
            <w:rStyle w:val="Hyperlink"/>
            <w:rFonts w:ascii="Arial" w:hAnsi="Arial" w:cs="Arial"/>
            <w:sz w:val="20"/>
            <w:szCs w:val="20"/>
          </w:rPr>
          <w:t>https://www.portaltransparencia.gov.br/sancoes/ceis</w:t>
        </w:r>
      </w:hyperlink>
      <w:r w:rsidRPr="00C5168B">
        <w:rPr>
          <w:rFonts w:ascii="Arial" w:hAnsi="Arial" w:cs="Arial"/>
          <w:sz w:val="20"/>
          <w:szCs w:val="20"/>
        </w:rPr>
        <w:t>); e</w:t>
      </w:r>
    </w:p>
    <w:p w14:paraId="613C7171" w14:textId="77777777" w:rsidR="000F62E2" w:rsidRPr="00C5168B" w:rsidRDefault="000F62E2" w:rsidP="00C5168B">
      <w:pPr>
        <w:pStyle w:val="PargrafodaLista"/>
        <w:widowControl w:val="0"/>
        <w:suppressAutoHyphens/>
        <w:spacing w:after="120"/>
        <w:ind w:left="284"/>
        <w:contextualSpacing w:val="0"/>
        <w:jc w:val="both"/>
        <w:rPr>
          <w:rFonts w:ascii="Arial" w:hAnsi="Arial" w:cs="Arial"/>
          <w:sz w:val="20"/>
          <w:szCs w:val="20"/>
        </w:rPr>
      </w:pPr>
      <w:r w:rsidRPr="00C5168B">
        <w:rPr>
          <w:rFonts w:ascii="Arial" w:hAnsi="Arial" w:cs="Arial"/>
          <w:b/>
          <w:bCs/>
          <w:sz w:val="20"/>
          <w:szCs w:val="20"/>
        </w:rPr>
        <w:t>7.1.3.</w:t>
      </w:r>
      <w:r w:rsidRPr="00C5168B">
        <w:rPr>
          <w:rFonts w:ascii="Arial" w:hAnsi="Arial" w:cs="Arial"/>
          <w:sz w:val="20"/>
          <w:szCs w:val="20"/>
        </w:rPr>
        <w:t xml:space="preserve"> Cadastro Nacional de Empresas Punidas – CNEP, mantido pela Controladoria-Geral da União (</w:t>
      </w:r>
      <w:hyperlink r:id="rId16" w:history="1">
        <w:r w:rsidRPr="00C5168B">
          <w:rPr>
            <w:rStyle w:val="Hyperlink"/>
            <w:rFonts w:ascii="Arial" w:hAnsi="Arial" w:cs="Arial"/>
            <w:sz w:val="20"/>
            <w:szCs w:val="20"/>
          </w:rPr>
          <w:t>https://www.portaltransparencia.gov.br/sancoes/cnep</w:t>
        </w:r>
      </w:hyperlink>
      <w:r w:rsidRPr="00C5168B">
        <w:rPr>
          <w:rFonts w:ascii="Arial" w:hAnsi="Arial" w:cs="Arial"/>
          <w:sz w:val="20"/>
          <w:szCs w:val="20"/>
        </w:rPr>
        <w:t>).</w:t>
      </w:r>
    </w:p>
    <w:p w14:paraId="66D8EED7" w14:textId="77777777" w:rsidR="000F62E2" w:rsidRPr="00C5168B" w:rsidRDefault="000F62E2" w:rsidP="00C5168B">
      <w:pPr>
        <w:pStyle w:val="PargrafodaLista"/>
        <w:widowControl w:val="0"/>
        <w:suppressAutoHyphens/>
        <w:spacing w:after="120"/>
        <w:ind w:left="0"/>
        <w:contextualSpacing w:val="0"/>
        <w:jc w:val="both"/>
        <w:rPr>
          <w:rFonts w:ascii="Arial" w:hAnsi="Arial" w:cs="Arial"/>
          <w:sz w:val="20"/>
          <w:szCs w:val="20"/>
        </w:rPr>
      </w:pPr>
      <w:r w:rsidRPr="00C5168B">
        <w:rPr>
          <w:rFonts w:ascii="Arial" w:hAnsi="Arial" w:cs="Arial"/>
          <w:b/>
          <w:bCs/>
          <w:sz w:val="20"/>
          <w:szCs w:val="20"/>
        </w:rPr>
        <w:t>7.2.</w:t>
      </w:r>
      <w:r w:rsidRPr="00C5168B">
        <w:rPr>
          <w:rFonts w:ascii="Arial" w:hAnsi="Arial" w:cs="Arial"/>
          <w:sz w:val="20"/>
          <w:szCs w:val="20"/>
        </w:rPr>
        <w:t xml:space="preserve"> A consulta a esses cadastros se dá à luz do § 4º do artigo 91, da Lei n.º 14.133, de 2021, sem prejuízo da possibilidade, a critério da Administração, de consulta complementar a outros cadastros análogos, tais como os mantidos pelo Tribunal de Contas da União – TCU.</w:t>
      </w:r>
    </w:p>
    <w:p w14:paraId="2B4F9270" w14:textId="77777777" w:rsidR="000F62E2" w:rsidRDefault="000F62E2" w:rsidP="00C5168B">
      <w:pPr>
        <w:pStyle w:val="PargrafodaLista"/>
        <w:widowControl w:val="0"/>
        <w:suppressAutoHyphens/>
        <w:spacing w:after="120"/>
        <w:ind w:left="0"/>
        <w:contextualSpacing w:val="0"/>
        <w:jc w:val="both"/>
        <w:rPr>
          <w:rFonts w:ascii="Arial" w:hAnsi="Arial" w:cs="Arial"/>
          <w:color w:val="000000"/>
          <w:sz w:val="20"/>
          <w:szCs w:val="20"/>
        </w:rPr>
      </w:pPr>
      <w:r>
        <w:rPr>
          <w:rFonts w:ascii="Arial" w:hAnsi="Arial" w:cs="Arial"/>
          <w:b/>
          <w:bCs/>
          <w:sz w:val="20"/>
          <w:szCs w:val="20"/>
        </w:rPr>
        <w:t>7</w:t>
      </w:r>
      <w:r w:rsidRPr="000156FE">
        <w:rPr>
          <w:rFonts w:ascii="Arial" w:hAnsi="Arial" w:cs="Arial"/>
          <w:b/>
          <w:bCs/>
          <w:sz w:val="20"/>
          <w:szCs w:val="20"/>
        </w:rPr>
        <w:t>.3.</w:t>
      </w:r>
      <w:r>
        <w:rPr>
          <w:rFonts w:ascii="Arial" w:hAnsi="Arial" w:cs="Arial"/>
          <w:sz w:val="20"/>
          <w:szCs w:val="20"/>
        </w:rPr>
        <w:t xml:space="preserve"> </w:t>
      </w:r>
      <w:r w:rsidRPr="00F474CC">
        <w:rPr>
          <w:rFonts w:ascii="Arial" w:hAnsi="Arial" w:cs="Arial"/>
          <w:color w:val="000000"/>
          <w:sz w:val="20"/>
          <w:szCs w:val="20"/>
        </w:rPr>
        <w:t xml:space="preserve">A consulta aos cadastros será realizada em nome da empresa licitante e também de seu sócio majoritário, por força da vedação de que trata o </w:t>
      </w:r>
      <w:r w:rsidRPr="004625FE">
        <w:rPr>
          <w:rFonts w:ascii="Arial" w:hAnsi="Arial" w:cs="Arial"/>
          <w:sz w:val="20"/>
          <w:szCs w:val="20"/>
        </w:rPr>
        <w:t>artigo 12 da Lei n</w:t>
      </w:r>
      <w:r>
        <w:rPr>
          <w:rFonts w:ascii="Arial" w:hAnsi="Arial" w:cs="Arial"/>
          <w:sz w:val="20"/>
          <w:szCs w:val="20"/>
        </w:rPr>
        <w:t>.º</w:t>
      </w:r>
      <w:r w:rsidRPr="004625FE">
        <w:rPr>
          <w:rFonts w:ascii="Arial" w:hAnsi="Arial" w:cs="Arial"/>
          <w:sz w:val="20"/>
          <w:szCs w:val="20"/>
        </w:rPr>
        <w:t xml:space="preserve"> 8.429, de 1992</w:t>
      </w:r>
      <w:r w:rsidRPr="00F474CC">
        <w:rPr>
          <w:rFonts w:ascii="Arial" w:hAnsi="Arial" w:cs="Arial"/>
          <w:color w:val="000000"/>
          <w:sz w:val="20"/>
          <w:szCs w:val="20"/>
        </w:rPr>
        <w:t>.</w:t>
      </w:r>
    </w:p>
    <w:p w14:paraId="26B18E7B" w14:textId="77777777" w:rsidR="000F62E2" w:rsidRDefault="000F62E2" w:rsidP="00C5168B">
      <w:pPr>
        <w:pStyle w:val="PargrafodaLista"/>
        <w:widowControl w:val="0"/>
        <w:suppressAutoHyphens/>
        <w:spacing w:after="120"/>
        <w:ind w:left="0"/>
        <w:contextualSpacing w:val="0"/>
        <w:jc w:val="both"/>
        <w:rPr>
          <w:rFonts w:ascii="Arial" w:hAnsi="Arial" w:cs="Arial"/>
          <w:sz w:val="20"/>
          <w:szCs w:val="20"/>
        </w:rPr>
      </w:pPr>
      <w:r>
        <w:rPr>
          <w:rFonts w:ascii="Arial" w:hAnsi="Arial" w:cs="Arial"/>
          <w:b/>
          <w:bCs/>
          <w:color w:val="000000"/>
          <w:sz w:val="20"/>
          <w:szCs w:val="20"/>
        </w:rPr>
        <w:t>7</w:t>
      </w:r>
      <w:r w:rsidRPr="000156FE">
        <w:rPr>
          <w:rFonts w:ascii="Arial" w:hAnsi="Arial" w:cs="Arial"/>
          <w:b/>
          <w:bCs/>
          <w:color w:val="000000"/>
          <w:sz w:val="20"/>
          <w:szCs w:val="20"/>
        </w:rPr>
        <w:t>.4.</w:t>
      </w:r>
      <w:r>
        <w:rPr>
          <w:rFonts w:ascii="Arial" w:hAnsi="Arial" w:cs="Arial"/>
          <w:color w:val="000000"/>
          <w:sz w:val="20"/>
          <w:szCs w:val="20"/>
        </w:rPr>
        <w:t xml:space="preserve"> </w:t>
      </w:r>
      <w:r w:rsidRPr="00F474CC">
        <w:rPr>
          <w:rFonts w:ascii="Arial" w:hAnsi="Arial" w:cs="Arial"/>
          <w:color w:val="000000"/>
          <w:sz w:val="20"/>
          <w:szCs w:val="20"/>
        </w:rPr>
        <w:t xml:space="preserve">Caso conste na Consulta de Situação do licitante a existência de Ocorrências Impeditivas Indiretas, </w:t>
      </w:r>
      <w:r>
        <w:rPr>
          <w:rFonts w:ascii="Arial" w:hAnsi="Arial" w:cs="Arial"/>
          <w:color w:val="000000"/>
          <w:sz w:val="20"/>
          <w:szCs w:val="20"/>
        </w:rPr>
        <w:t xml:space="preserve">o(a) </w:t>
      </w:r>
      <w:r>
        <w:rPr>
          <w:rFonts w:ascii="Arial" w:hAnsi="Arial" w:cs="Arial"/>
          <w:color w:val="000000"/>
          <w:sz w:val="20"/>
          <w:szCs w:val="20"/>
        </w:rPr>
        <w:lastRenderedPageBreak/>
        <w:t>pregoeiro(a)</w:t>
      </w:r>
      <w:r w:rsidRPr="00F474CC">
        <w:rPr>
          <w:rFonts w:ascii="Arial" w:hAnsi="Arial" w:cs="Arial"/>
          <w:color w:val="000000"/>
          <w:sz w:val="20"/>
          <w:szCs w:val="20"/>
        </w:rPr>
        <w:t xml:space="preserve"> diligenciará para verificar se houve fraude por parte das empresas apontadas no Relatório de Ocorrências Impeditivas Indiretas. (</w:t>
      </w:r>
      <w:r w:rsidRPr="00F474CC">
        <w:rPr>
          <w:rFonts w:ascii="Arial" w:hAnsi="Arial" w:cs="Arial"/>
          <w:sz w:val="20"/>
          <w:szCs w:val="20"/>
        </w:rPr>
        <w:t xml:space="preserve">Decreto Municipal </w:t>
      </w:r>
      <w:r>
        <w:rPr>
          <w:rFonts w:ascii="Arial" w:hAnsi="Arial" w:cs="Arial"/>
          <w:sz w:val="20"/>
          <w:szCs w:val="20"/>
        </w:rPr>
        <w:t>n.º</w:t>
      </w:r>
      <w:r w:rsidRPr="00F474CC">
        <w:rPr>
          <w:rFonts w:ascii="Arial" w:hAnsi="Arial" w:cs="Arial"/>
          <w:sz w:val="20"/>
          <w:szCs w:val="20"/>
        </w:rPr>
        <w:t xml:space="preserve"> 10.792/2023, </w:t>
      </w:r>
      <w:r>
        <w:rPr>
          <w:rFonts w:ascii="Arial" w:hAnsi="Arial" w:cs="Arial"/>
          <w:sz w:val="20"/>
          <w:szCs w:val="20"/>
        </w:rPr>
        <w:t>artigo</w:t>
      </w:r>
      <w:r w:rsidRPr="00F474CC">
        <w:rPr>
          <w:rFonts w:ascii="Arial" w:hAnsi="Arial" w:cs="Arial"/>
          <w:sz w:val="20"/>
          <w:szCs w:val="20"/>
        </w:rPr>
        <w:t xml:space="preserve"> 106)</w:t>
      </w:r>
      <w:r>
        <w:rPr>
          <w:rFonts w:ascii="Arial" w:hAnsi="Arial" w:cs="Arial"/>
          <w:sz w:val="20"/>
          <w:szCs w:val="20"/>
        </w:rPr>
        <w:t>.</w:t>
      </w:r>
    </w:p>
    <w:p w14:paraId="04B3DC94" w14:textId="77777777" w:rsidR="000F62E2" w:rsidRPr="007B76A3" w:rsidRDefault="000F62E2" w:rsidP="00C5168B">
      <w:pPr>
        <w:pStyle w:val="PargrafodaLista"/>
        <w:widowControl w:val="0"/>
        <w:suppressAutoHyphens/>
        <w:spacing w:after="120"/>
        <w:ind w:left="284"/>
        <w:contextualSpacing w:val="0"/>
        <w:jc w:val="both"/>
        <w:rPr>
          <w:rFonts w:ascii="Arial" w:hAnsi="Arial" w:cs="Arial"/>
          <w:strike/>
          <w:color w:val="FF0000"/>
          <w:sz w:val="20"/>
          <w:szCs w:val="20"/>
        </w:rPr>
      </w:pPr>
      <w:r>
        <w:rPr>
          <w:rFonts w:ascii="Arial" w:hAnsi="Arial" w:cs="Arial"/>
          <w:b/>
          <w:bCs/>
          <w:sz w:val="20"/>
          <w:szCs w:val="20"/>
        </w:rPr>
        <w:t>7</w:t>
      </w:r>
      <w:r w:rsidRPr="000156FE">
        <w:rPr>
          <w:rFonts w:ascii="Arial" w:hAnsi="Arial" w:cs="Arial"/>
          <w:b/>
          <w:bCs/>
          <w:sz w:val="20"/>
          <w:szCs w:val="20"/>
        </w:rPr>
        <w:t>.4.1.</w:t>
      </w:r>
      <w:r>
        <w:rPr>
          <w:rFonts w:ascii="Arial" w:hAnsi="Arial" w:cs="Arial"/>
          <w:sz w:val="20"/>
          <w:szCs w:val="20"/>
        </w:rPr>
        <w:t xml:space="preserve"> </w:t>
      </w:r>
      <w:r w:rsidRPr="00F474CC">
        <w:rPr>
          <w:rFonts w:ascii="Arial" w:hAnsi="Arial" w:cs="Arial"/>
          <w:color w:val="000000"/>
          <w:sz w:val="20"/>
          <w:szCs w:val="20"/>
        </w:rPr>
        <w:t>A</w:t>
      </w:r>
      <w:r w:rsidRPr="00F474CC">
        <w:rPr>
          <w:rFonts w:ascii="Arial" w:hAnsi="Arial" w:cs="Arial"/>
          <w:sz w:val="20"/>
          <w:szCs w:val="20"/>
        </w:rPr>
        <w:t xml:space="preserve"> tentativa de burla será verificada por meio dos vínculos societários, linhas de fornecimento similares, dentre outros.</w:t>
      </w:r>
    </w:p>
    <w:p w14:paraId="0321CFB8" w14:textId="77777777" w:rsidR="000F62E2" w:rsidRPr="007B76A3" w:rsidRDefault="000F62E2" w:rsidP="00C5168B">
      <w:pPr>
        <w:pStyle w:val="PargrafodaLista"/>
        <w:widowControl w:val="0"/>
        <w:suppressAutoHyphens/>
        <w:spacing w:after="120"/>
        <w:ind w:left="284"/>
        <w:contextualSpacing w:val="0"/>
        <w:jc w:val="both"/>
        <w:rPr>
          <w:rFonts w:ascii="Arial" w:hAnsi="Arial" w:cs="Arial"/>
          <w:strike/>
          <w:color w:val="FF0000"/>
          <w:sz w:val="20"/>
          <w:szCs w:val="20"/>
        </w:rPr>
      </w:pPr>
      <w:r>
        <w:rPr>
          <w:rFonts w:ascii="Arial" w:hAnsi="Arial" w:cs="Arial"/>
          <w:b/>
          <w:bCs/>
          <w:sz w:val="20"/>
          <w:szCs w:val="20"/>
        </w:rPr>
        <w:t xml:space="preserve">7.4.2. </w:t>
      </w:r>
      <w:r w:rsidRPr="00F474CC">
        <w:rPr>
          <w:rFonts w:ascii="Arial" w:hAnsi="Arial" w:cs="Arial"/>
          <w:sz w:val="20"/>
          <w:szCs w:val="20"/>
        </w:rPr>
        <w:t>O licitante será convocado para manifestação previamente a uma eventual desclassificação.</w:t>
      </w:r>
    </w:p>
    <w:p w14:paraId="432A70ED" w14:textId="77777777" w:rsidR="000F62E2" w:rsidRDefault="000F62E2" w:rsidP="00C5168B">
      <w:pPr>
        <w:pStyle w:val="PargrafodaLista"/>
        <w:widowControl w:val="0"/>
        <w:suppressAutoHyphens/>
        <w:spacing w:after="120"/>
        <w:ind w:left="284"/>
        <w:contextualSpacing w:val="0"/>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.4.3.</w:t>
      </w:r>
      <w:r>
        <w:rPr>
          <w:rFonts w:ascii="Arial" w:hAnsi="Arial" w:cs="Arial"/>
          <w:sz w:val="20"/>
          <w:szCs w:val="20"/>
        </w:rPr>
        <w:t xml:space="preserve"> </w:t>
      </w:r>
      <w:r w:rsidRPr="00F474CC">
        <w:rPr>
          <w:rFonts w:ascii="Arial" w:hAnsi="Arial" w:cs="Arial"/>
          <w:sz w:val="20"/>
          <w:szCs w:val="20"/>
        </w:rPr>
        <w:t>Constatada a existência de sanção, o licitante será reputado inabilitado, por falta de condição de participação.</w:t>
      </w:r>
    </w:p>
    <w:p w14:paraId="4E3B1EF2" w14:textId="77777777" w:rsidR="000F62E2" w:rsidRDefault="000F62E2" w:rsidP="00C5168B">
      <w:pPr>
        <w:widowControl w:val="0"/>
        <w:suppressAutoHyphens/>
        <w:spacing w:after="120"/>
        <w:jc w:val="both"/>
        <w:rPr>
          <w:rFonts w:ascii="Arial" w:hAnsi="Arial" w:cs="Arial"/>
          <w:b/>
          <w:bCs/>
          <w:color w:val="000000"/>
          <w:sz w:val="20"/>
          <w:szCs w:val="20"/>
        </w:rPr>
      </w:pPr>
      <w:r>
        <w:rPr>
          <w:rFonts w:ascii="Arial" w:hAnsi="Arial" w:cs="Arial"/>
          <w:b/>
          <w:bCs/>
          <w:color w:val="000000"/>
          <w:sz w:val="20"/>
          <w:szCs w:val="20"/>
        </w:rPr>
        <w:t xml:space="preserve">7.5. </w:t>
      </w:r>
      <w:r w:rsidRPr="000156FE">
        <w:rPr>
          <w:rFonts w:ascii="Arial" w:hAnsi="Arial" w:cs="Arial"/>
          <w:b/>
          <w:bCs/>
          <w:color w:val="000000"/>
          <w:sz w:val="20"/>
          <w:szCs w:val="20"/>
        </w:rPr>
        <w:t>Na hipótese de inversão das fases de habilitação e julgamento, caso atendidas as condições de participação, será iniciado o procedimento de habilitação.</w:t>
      </w:r>
    </w:p>
    <w:p w14:paraId="4D1F1B81" w14:textId="684C1732" w:rsidR="000F62E2" w:rsidRDefault="000F62E2" w:rsidP="00C5168B">
      <w:pPr>
        <w:widowControl w:val="0"/>
        <w:suppressAutoHyphens/>
        <w:spacing w:after="120"/>
        <w:jc w:val="both"/>
        <w:rPr>
          <w:rFonts w:ascii="Arial" w:eastAsia="Times New Roman" w:hAnsi="Arial" w:cs="Arial"/>
          <w:sz w:val="20"/>
          <w:szCs w:val="20"/>
        </w:rPr>
      </w:pPr>
      <w:r w:rsidRPr="00AC37E2">
        <w:rPr>
          <w:rFonts w:ascii="Arial" w:hAnsi="Arial" w:cs="Arial"/>
          <w:b/>
          <w:bCs/>
          <w:color w:val="000000"/>
          <w:sz w:val="20"/>
          <w:szCs w:val="20"/>
        </w:rPr>
        <w:t xml:space="preserve">7.6. </w:t>
      </w:r>
      <w:r w:rsidRPr="00AC37E2">
        <w:rPr>
          <w:rFonts w:ascii="Arial" w:eastAsia="Times New Roman" w:hAnsi="Arial" w:cs="Arial"/>
          <w:sz w:val="20"/>
          <w:szCs w:val="20"/>
        </w:rPr>
        <w:t>Caso o licitante provisoriamente classificado em 1º (primeiro) lugar tenha se utilizado de algum tratamento favorecido às ME/EPPs, o(a) pregoeiro(a) verificará se faz jus ao benefício, em conformidade com o</w:t>
      </w:r>
      <w:r w:rsidR="00AC37E2" w:rsidRPr="00AC37E2">
        <w:rPr>
          <w:rFonts w:ascii="Arial" w:eastAsia="Times New Roman" w:hAnsi="Arial" w:cs="Arial"/>
          <w:sz w:val="20"/>
          <w:szCs w:val="20"/>
        </w:rPr>
        <w:t xml:space="preserve"> item 3.6. </w:t>
      </w:r>
      <w:r w:rsidRPr="00AC37E2">
        <w:rPr>
          <w:rFonts w:ascii="Arial" w:eastAsia="Times New Roman" w:hAnsi="Arial" w:cs="Arial"/>
          <w:sz w:val="20"/>
          <w:szCs w:val="20"/>
        </w:rPr>
        <w:t>deste edital.</w:t>
      </w:r>
    </w:p>
    <w:p w14:paraId="3D6F0BCA" w14:textId="77777777" w:rsidR="000F62E2" w:rsidRPr="007B76A3" w:rsidRDefault="000F62E2" w:rsidP="00C5168B">
      <w:pPr>
        <w:widowControl w:val="0"/>
        <w:suppressAutoHyphens/>
        <w:spacing w:after="120"/>
        <w:jc w:val="both"/>
        <w:rPr>
          <w:rFonts w:ascii="Arial" w:hAnsi="Arial" w:cs="Arial"/>
          <w:strike/>
          <w:color w:val="FF0000"/>
          <w:sz w:val="20"/>
          <w:szCs w:val="20"/>
        </w:rPr>
      </w:pPr>
      <w:r>
        <w:rPr>
          <w:rFonts w:ascii="Arial" w:eastAsia="Times New Roman" w:hAnsi="Arial" w:cs="Arial"/>
          <w:b/>
          <w:bCs/>
          <w:sz w:val="20"/>
          <w:szCs w:val="20"/>
        </w:rPr>
        <w:t>7</w:t>
      </w:r>
      <w:r w:rsidRPr="000156FE">
        <w:rPr>
          <w:rFonts w:ascii="Arial" w:eastAsia="Times New Roman" w:hAnsi="Arial" w:cs="Arial"/>
          <w:b/>
          <w:bCs/>
          <w:sz w:val="20"/>
          <w:szCs w:val="20"/>
        </w:rPr>
        <w:t>.7.</w:t>
      </w:r>
      <w:r>
        <w:rPr>
          <w:rFonts w:ascii="Arial" w:eastAsia="Times New Roman" w:hAnsi="Arial" w:cs="Arial"/>
          <w:sz w:val="20"/>
          <w:szCs w:val="20"/>
        </w:rPr>
        <w:t xml:space="preserve"> </w:t>
      </w:r>
      <w:r w:rsidRPr="00F474CC">
        <w:rPr>
          <w:rFonts w:ascii="Arial" w:hAnsi="Arial" w:cs="Arial"/>
          <w:color w:val="000000"/>
          <w:sz w:val="20"/>
          <w:szCs w:val="20"/>
        </w:rPr>
        <w:t xml:space="preserve">Verificadas as condições de participação e de utilização do tratamento favorecido, </w:t>
      </w:r>
      <w:r>
        <w:rPr>
          <w:rFonts w:ascii="Arial" w:hAnsi="Arial" w:cs="Arial"/>
          <w:color w:val="000000"/>
          <w:sz w:val="20"/>
          <w:szCs w:val="20"/>
        </w:rPr>
        <w:t>o(a) pregoeiro(a)</w:t>
      </w:r>
      <w:r w:rsidRPr="00F474CC">
        <w:rPr>
          <w:rFonts w:ascii="Arial" w:hAnsi="Arial" w:cs="Arial"/>
          <w:color w:val="000000"/>
          <w:sz w:val="20"/>
          <w:szCs w:val="20"/>
        </w:rPr>
        <w:t xml:space="preserve"> examinará a proposta classificada em </w:t>
      </w:r>
      <w:r>
        <w:rPr>
          <w:rFonts w:ascii="Arial" w:hAnsi="Arial" w:cs="Arial"/>
          <w:color w:val="000000"/>
          <w:sz w:val="20"/>
          <w:szCs w:val="20"/>
        </w:rPr>
        <w:t>1º (</w:t>
      </w:r>
      <w:r w:rsidRPr="00F474CC">
        <w:rPr>
          <w:rFonts w:ascii="Arial" w:hAnsi="Arial" w:cs="Arial"/>
          <w:color w:val="000000"/>
          <w:sz w:val="20"/>
          <w:szCs w:val="20"/>
        </w:rPr>
        <w:t>primeiro</w:t>
      </w:r>
      <w:r>
        <w:rPr>
          <w:rFonts w:ascii="Arial" w:hAnsi="Arial" w:cs="Arial"/>
          <w:color w:val="000000"/>
          <w:sz w:val="20"/>
          <w:szCs w:val="20"/>
        </w:rPr>
        <w:t>)</w:t>
      </w:r>
      <w:r w:rsidRPr="00F474CC">
        <w:rPr>
          <w:rFonts w:ascii="Arial" w:hAnsi="Arial" w:cs="Arial"/>
          <w:color w:val="000000"/>
          <w:sz w:val="20"/>
          <w:szCs w:val="20"/>
        </w:rPr>
        <w:t xml:space="preserve"> lugar quanto à adequação ao objeto e à compatibilidade do preço em relação ao máximo estipulado para contratação neste Edital e em seus anexo</w:t>
      </w:r>
      <w:r>
        <w:rPr>
          <w:rFonts w:ascii="Arial" w:hAnsi="Arial" w:cs="Arial"/>
          <w:color w:val="000000"/>
          <w:sz w:val="20"/>
          <w:szCs w:val="20"/>
        </w:rPr>
        <w:t>s.</w:t>
      </w:r>
    </w:p>
    <w:p w14:paraId="68241BBF" w14:textId="77777777" w:rsidR="000F62E2" w:rsidRDefault="000F62E2" w:rsidP="00C5168B">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7</w:t>
      </w:r>
      <w:r w:rsidRPr="000156FE">
        <w:rPr>
          <w:rFonts w:ascii="Arial" w:eastAsia="Calibri" w:hAnsi="Arial" w:cs="Arial"/>
          <w:b/>
          <w:bCs/>
          <w:color w:val="000000"/>
          <w:sz w:val="20"/>
          <w:szCs w:val="20"/>
        </w:rPr>
        <w:t>.</w:t>
      </w:r>
      <w:r>
        <w:rPr>
          <w:rFonts w:ascii="Arial" w:eastAsia="Calibri" w:hAnsi="Arial" w:cs="Arial"/>
          <w:b/>
          <w:bCs/>
          <w:color w:val="000000"/>
          <w:sz w:val="20"/>
          <w:szCs w:val="20"/>
        </w:rPr>
        <w:t>8</w:t>
      </w:r>
      <w:r w:rsidRPr="000156FE">
        <w:rPr>
          <w:rFonts w:ascii="Arial" w:eastAsia="Calibri" w:hAnsi="Arial" w:cs="Arial"/>
          <w:b/>
          <w:bCs/>
          <w:color w:val="000000"/>
          <w:sz w:val="20"/>
          <w:szCs w:val="20"/>
        </w:rPr>
        <w:t>.</w:t>
      </w:r>
      <w:r>
        <w:rPr>
          <w:rFonts w:ascii="Arial" w:eastAsia="Calibri" w:hAnsi="Arial" w:cs="Arial"/>
          <w:color w:val="000000"/>
          <w:sz w:val="20"/>
          <w:szCs w:val="20"/>
        </w:rPr>
        <w:t xml:space="preserve"> </w:t>
      </w:r>
      <w:r w:rsidRPr="00F474CC">
        <w:rPr>
          <w:rFonts w:ascii="Arial" w:eastAsia="Calibri" w:hAnsi="Arial" w:cs="Arial"/>
          <w:color w:val="000000"/>
          <w:sz w:val="20"/>
          <w:szCs w:val="20"/>
        </w:rPr>
        <w:t>Será desclassificada a proposta vencedora que:</w:t>
      </w:r>
    </w:p>
    <w:p w14:paraId="4C4966A5" w14:textId="77777777" w:rsidR="000F62E2" w:rsidRDefault="000F62E2" w:rsidP="00C5168B">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.1.</w:t>
      </w:r>
      <w:r>
        <w:rPr>
          <w:rFonts w:ascii="Arial" w:hAnsi="Arial" w:cs="Arial"/>
          <w:sz w:val="20"/>
          <w:szCs w:val="20"/>
        </w:rPr>
        <w:t xml:space="preserve"> </w:t>
      </w:r>
      <w:r>
        <w:rPr>
          <w:rFonts w:ascii="Arial" w:eastAsia="Calibri" w:hAnsi="Arial" w:cs="Arial"/>
          <w:color w:val="000000"/>
          <w:sz w:val="20"/>
          <w:szCs w:val="20"/>
        </w:rPr>
        <w:t>C</w:t>
      </w:r>
      <w:r w:rsidRPr="000156FE">
        <w:rPr>
          <w:rFonts w:ascii="Arial" w:eastAsia="Calibri" w:hAnsi="Arial" w:cs="Arial"/>
          <w:color w:val="000000"/>
          <w:sz w:val="20"/>
          <w:szCs w:val="20"/>
        </w:rPr>
        <w:t>ontiver vícios insanáveis</w:t>
      </w:r>
      <w:r>
        <w:rPr>
          <w:rFonts w:ascii="Arial" w:eastAsia="Calibri" w:hAnsi="Arial" w:cs="Arial"/>
          <w:color w:val="000000"/>
          <w:sz w:val="20"/>
          <w:szCs w:val="20"/>
        </w:rPr>
        <w:t>.</w:t>
      </w:r>
    </w:p>
    <w:p w14:paraId="36F3B63D" w14:textId="77777777" w:rsidR="000F62E2" w:rsidRDefault="000F62E2" w:rsidP="00C5168B">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.2.</w:t>
      </w:r>
      <w:r>
        <w:rPr>
          <w:rFonts w:ascii="Arial" w:hAnsi="Arial" w:cs="Arial"/>
          <w:sz w:val="20"/>
          <w:szCs w:val="20"/>
        </w:rPr>
        <w:t xml:space="preserve"> </w:t>
      </w:r>
      <w:r>
        <w:rPr>
          <w:rFonts w:ascii="Arial" w:eastAsia="Calibri" w:hAnsi="Arial" w:cs="Arial"/>
          <w:color w:val="000000"/>
          <w:sz w:val="20"/>
          <w:szCs w:val="20"/>
        </w:rPr>
        <w:t>N</w:t>
      </w:r>
      <w:r w:rsidRPr="000156FE">
        <w:rPr>
          <w:rFonts w:ascii="Arial" w:eastAsia="Calibri" w:hAnsi="Arial" w:cs="Arial"/>
          <w:color w:val="000000"/>
          <w:sz w:val="20"/>
          <w:szCs w:val="20"/>
        </w:rPr>
        <w:t>ão obedecer às especificações técnicas contidas no Termo de Referência</w:t>
      </w:r>
      <w:r>
        <w:rPr>
          <w:rFonts w:ascii="Arial" w:eastAsia="Calibri" w:hAnsi="Arial" w:cs="Arial"/>
          <w:color w:val="000000"/>
          <w:sz w:val="20"/>
          <w:szCs w:val="20"/>
        </w:rPr>
        <w:t>.</w:t>
      </w:r>
    </w:p>
    <w:p w14:paraId="3EA30406" w14:textId="77777777" w:rsidR="000F62E2" w:rsidRDefault="000F62E2" w:rsidP="00C5168B">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.3.</w:t>
      </w:r>
      <w:r>
        <w:rPr>
          <w:rFonts w:ascii="Arial" w:hAnsi="Arial" w:cs="Arial"/>
          <w:sz w:val="20"/>
          <w:szCs w:val="20"/>
        </w:rPr>
        <w:t xml:space="preserve"> </w:t>
      </w:r>
      <w:r>
        <w:rPr>
          <w:rFonts w:ascii="Arial" w:eastAsia="Calibri" w:hAnsi="Arial" w:cs="Arial"/>
          <w:color w:val="000000"/>
          <w:sz w:val="20"/>
          <w:szCs w:val="20"/>
        </w:rPr>
        <w:t>Q</w:t>
      </w:r>
      <w:r w:rsidRPr="000156FE">
        <w:rPr>
          <w:rFonts w:ascii="Arial" w:eastAsia="Calibri" w:hAnsi="Arial" w:cs="Arial"/>
          <w:color w:val="000000"/>
          <w:sz w:val="20"/>
          <w:szCs w:val="20"/>
        </w:rPr>
        <w:t>ue apresentar preço final superior ao preço máximo fixado (Acórdão n.º 1455/2018</w:t>
      </w:r>
      <w:r>
        <w:rPr>
          <w:rFonts w:ascii="Arial" w:eastAsia="Calibri" w:hAnsi="Arial" w:cs="Arial"/>
          <w:color w:val="000000"/>
          <w:sz w:val="20"/>
          <w:szCs w:val="20"/>
        </w:rPr>
        <w:t xml:space="preserve"> – </w:t>
      </w:r>
      <w:r w:rsidRPr="000156FE">
        <w:rPr>
          <w:rFonts w:ascii="Arial" w:eastAsia="Calibri" w:hAnsi="Arial" w:cs="Arial"/>
          <w:color w:val="000000"/>
          <w:sz w:val="20"/>
          <w:szCs w:val="20"/>
        </w:rPr>
        <w:t>TCU</w:t>
      </w:r>
      <w:r>
        <w:rPr>
          <w:rFonts w:ascii="Arial" w:eastAsia="Calibri" w:hAnsi="Arial" w:cs="Arial"/>
          <w:color w:val="000000"/>
          <w:sz w:val="20"/>
          <w:szCs w:val="20"/>
        </w:rPr>
        <w:t xml:space="preserve"> –</w:t>
      </w:r>
      <w:r w:rsidRPr="000156FE">
        <w:rPr>
          <w:rFonts w:ascii="Arial" w:eastAsia="Calibri" w:hAnsi="Arial" w:cs="Arial"/>
          <w:color w:val="000000"/>
          <w:sz w:val="20"/>
          <w:szCs w:val="20"/>
        </w:rPr>
        <w:t xml:space="preserve"> Plenário), ou que apresentar preço manifestamente inexequível</w:t>
      </w:r>
      <w:r>
        <w:rPr>
          <w:rFonts w:ascii="Arial" w:eastAsia="Calibri" w:hAnsi="Arial" w:cs="Arial"/>
          <w:color w:val="000000"/>
          <w:sz w:val="20"/>
          <w:szCs w:val="20"/>
        </w:rPr>
        <w:t>.</w:t>
      </w:r>
    </w:p>
    <w:p w14:paraId="0EDE270F" w14:textId="77777777" w:rsidR="000F62E2" w:rsidRDefault="000F62E2" w:rsidP="00C5168B">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.4.</w:t>
      </w:r>
      <w:r>
        <w:rPr>
          <w:rFonts w:ascii="Arial" w:hAnsi="Arial" w:cs="Arial"/>
          <w:sz w:val="20"/>
          <w:szCs w:val="20"/>
        </w:rPr>
        <w:t xml:space="preserve"> </w:t>
      </w:r>
      <w:r>
        <w:rPr>
          <w:rFonts w:ascii="Arial" w:eastAsia="Calibri" w:hAnsi="Arial" w:cs="Arial"/>
          <w:color w:val="000000"/>
          <w:sz w:val="20"/>
          <w:szCs w:val="20"/>
        </w:rPr>
        <w:t>N</w:t>
      </w:r>
      <w:r w:rsidRPr="000156FE">
        <w:rPr>
          <w:rFonts w:ascii="Arial" w:eastAsia="Calibri" w:hAnsi="Arial" w:cs="Arial"/>
          <w:color w:val="000000"/>
          <w:sz w:val="20"/>
          <w:szCs w:val="20"/>
        </w:rPr>
        <w:t>ão tiverem sua exequibilidade demonstrada, quando exigido pela Administração; ou</w:t>
      </w:r>
    </w:p>
    <w:p w14:paraId="7B8D2BDC" w14:textId="77777777" w:rsidR="000F62E2" w:rsidRDefault="000F62E2" w:rsidP="00C5168B">
      <w:pPr>
        <w:widowControl w:val="0"/>
        <w:pBdr>
          <w:top w:val="nil"/>
          <w:left w:val="nil"/>
          <w:bottom w:val="nil"/>
          <w:right w:val="nil"/>
          <w:between w:val="nil"/>
        </w:pBdr>
        <w:suppressAutoHyphens/>
        <w:spacing w:after="120"/>
        <w:ind w:left="284"/>
        <w:jc w:val="both"/>
        <w:rPr>
          <w:rFonts w:ascii="Arial" w:eastAsia="Calibri" w:hAnsi="Arial" w:cs="Arial"/>
          <w:color w:val="000000"/>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.5.</w:t>
      </w:r>
      <w:r>
        <w:rPr>
          <w:rFonts w:ascii="Arial" w:hAnsi="Arial" w:cs="Arial"/>
          <w:sz w:val="20"/>
          <w:szCs w:val="20"/>
        </w:rPr>
        <w:t xml:space="preserve"> </w:t>
      </w:r>
      <w:r>
        <w:rPr>
          <w:rFonts w:ascii="Arial" w:eastAsia="Calibri" w:hAnsi="Arial" w:cs="Arial"/>
          <w:color w:val="000000"/>
          <w:sz w:val="20"/>
          <w:szCs w:val="20"/>
        </w:rPr>
        <w:t>A</w:t>
      </w:r>
      <w:r w:rsidRPr="000156FE">
        <w:rPr>
          <w:rFonts w:ascii="Arial" w:eastAsia="Calibri" w:hAnsi="Arial" w:cs="Arial"/>
          <w:color w:val="000000"/>
          <w:sz w:val="20"/>
          <w:szCs w:val="20"/>
        </w:rPr>
        <w:t>presentar desconformidade com quaisquer outras exigências deste Edital ou seus anexos, desde que insanável.</w:t>
      </w:r>
    </w:p>
    <w:p w14:paraId="71D886B6" w14:textId="77777777" w:rsidR="000F62E2" w:rsidRDefault="000F62E2" w:rsidP="00C5168B">
      <w:pPr>
        <w:widowControl w:val="0"/>
        <w:pBdr>
          <w:top w:val="nil"/>
          <w:left w:val="nil"/>
          <w:bottom w:val="nil"/>
          <w:right w:val="nil"/>
          <w:between w:val="nil"/>
        </w:pBdr>
        <w:suppressAutoHyphens/>
        <w:spacing w:after="120"/>
        <w:jc w:val="both"/>
        <w:rPr>
          <w:rFonts w:ascii="Arial" w:hAnsi="Arial" w:cs="Arial"/>
          <w:color w:val="000000"/>
          <w:sz w:val="20"/>
          <w:szCs w:val="20"/>
        </w:rPr>
      </w:pPr>
      <w:r>
        <w:rPr>
          <w:rFonts w:ascii="Arial" w:eastAsia="Calibri" w:hAnsi="Arial" w:cs="Arial"/>
          <w:b/>
          <w:bCs/>
          <w:color w:val="000000"/>
          <w:sz w:val="20"/>
          <w:szCs w:val="20"/>
        </w:rPr>
        <w:t>7</w:t>
      </w:r>
      <w:r w:rsidRPr="000156FE">
        <w:rPr>
          <w:rFonts w:ascii="Arial" w:eastAsia="Calibri" w:hAnsi="Arial" w:cs="Arial"/>
          <w:b/>
          <w:bCs/>
          <w:color w:val="000000"/>
          <w:sz w:val="20"/>
          <w:szCs w:val="20"/>
        </w:rPr>
        <w:t>.</w:t>
      </w:r>
      <w:r>
        <w:rPr>
          <w:rFonts w:ascii="Arial" w:eastAsia="Calibri" w:hAnsi="Arial" w:cs="Arial"/>
          <w:b/>
          <w:bCs/>
          <w:color w:val="000000"/>
          <w:sz w:val="20"/>
          <w:szCs w:val="20"/>
        </w:rPr>
        <w:t>9</w:t>
      </w:r>
      <w:r w:rsidRPr="000156FE">
        <w:rPr>
          <w:rFonts w:ascii="Arial" w:eastAsia="Calibri" w:hAnsi="Arial" w:cs="Arial"/>
          <w:b/>
          <w:bCs/>
          <w:color w:val="000000"/>
          <w:sz w:val="20"/>
          <w:szCs w:val="20"/>
        </w:rPr>
        <w:t>.</w:t>
      </w:r>
      <w:r>
        <w:rPr>
          <w:rFonts w:ascii="Arial" w:eastAsia="Calibri" w:hAnsi="Arial" w:cs="Arial"/>
          <w:color w:val="000000"/>
          <w:sz w:val="20"/>
          <w:szCs w:val="20"/>
        </w:rPr>
        <w:t xml:space="preserve"> </w:t>
      </w:r>
      <w:r w:rsidRPr="00F474CC">
        <w:rPr>
          <w:rFonts w:ascii="Arial" w:hAnsi="Arial" w:cs="Arial"/>
          <w:color w:val="000000"/>
          <w:sz w:val="20"/>
          <w:szCs w:val="20"/>
        </w:rPr>
        <w:t>No caso de bens e serviços em geral, é indício de inexequibilidade das propostas valores inferiores a 50% (cinquenta por cento) do valor orçado pela Administração.</w:t>
      </w:r>
    </w:p>
    <w:p w14:paraId="1AB4F49F" w14:textId="77777777" w:rsidR="000F62E2" w:rsidRDefault="000F62E2" w:rsidP="00C5168B">
      <w:pPr>
        <w:widowControl w:val="0"/>
        <w:pBdr>
          <w:top w:val="nil"/>
          <w:left w:val="nil"/>
          <w:bottom w:val="nil"/>
          <w:right w:val="nil"/>
          <w:between w:val="nil"/>
        </w:pBdr>
        <w:suppressAutoHyphens/>
        <w:spacing w:after="120"/>
        <w:ind w:left="284"/>
        <w:jc w:val="both"/>
        <w:rPr>
          <w:rFonts w:ascii="Arial" w:hAnsi="Arial" w:cs="Arial"/>
          <w:color w:val="000000"/>
          <w:sz w:val="20"/>
          <w:szCs w:val="20"/>
        </w:rPr>
      </w:pPr>
      <w:r>
        <w:rPr>
          <w:rFonts w:ascii="Arial" w:hAnsi="Arial" w:cs="Arial"/>
          <w:b/>
          <w:bCs/>
          <w:color w:val="000000"/>
          <w:sz w:val="20"/>
          <w:szCs w:val="20"/>
        </w:rPr>
        <w:t>7</w:t>
      </w:r>
      <w:r w:rsidRPr="000156FE">
        <w:rPr>
          <w:rFonts w:ascii="Arial" w:hAnsi="Arial" w:cs="Arial"/>
          <w:b/>
          <w:bCs/>
          <w:color w:val="000000"/>
          <w:sz w:val="20"/>
          <w:szCs w:val="20"/>
        </w:rPr>
        <w:t>.</w:t>
      </w:r>
      <w:r>
        <w:rPr>
          <w:rFonts w:ascii="Arial" w:hAnsi="Arial" w:cs="Arial"/>
          <w:b/>
          <w:bCs/>
          <w:color w:val="000000"/>
          <w:sz w:val="20"/>
          <w:szCs w:val="20"/>
        </w:rPr>
        <w:t>9</w:t>
      </w:r>
      <w:r w:rsidRPr="000156FE">
        <w:rPr>
          <w:rFonts w:ascii="Arial" w:hAnsi="Arial" w:cs="Arial"/>
          <w:b/>
          <w:bCs/>
          <w:color w:val="000000"/>
          <w:sz w:val="20"/>
          <w:szCs w:val="20"/>
        </w:rPr>
        <w:t>.1.</w:t>
      </w:r>
      <w:r>
        <w:rPr>
          <w:rFonts w:ascii="Arial" w:hAnsi="Arial" w:cs="Arial"/>
          <w:color w:val="000000"/>
          <w:sz w:val="20"/>
          <w:szCs w:val="20"/>
        </w:rPr>
        <w:t xml:space="preserve"> </w:t>
      </w:r>
      <w:r w:rsidRPr="00F474CC">
        <w:rPr>
          <w:rFonts w:ascii="Arial" w:hAnsi="Arial" w:cs="Arial"/>
          <w:color w:val="000000"/>
          <w:sz w:val="20"/>
          <w:szCs w:val="20"/>
        </w:rPr>
        <w:t xml:space="preserve">A inexequibilidade, na hipótese de que trata o </w:t>
      </w:r>
      <w:r w:rsidRPr="00F474CC">
        <w:rPr>
          <w:rFonts w:ascii="Arial" w:hAnsi="Arial" w:cs="Arial"/>
          <w:b/>
          <w:bCs/>
          <w:color w:val="000000"/>
          <w:sz w:val="20"/>
          <w:szCs w:val="20"/>
        </w:rPr>
        <w:t>caput</w:t>
      </w:r>
      <w:r w:rsidRPr="00F474CC">
        <w:rPr>
          <w:rFonts w:ascii="Arial" w:hAnsi="Arial" w:cs="Arial"/>
          <w:color w:val="000000"/>
          <w:sz w:val="20"/>
          <w:szCs w:val="20"/>
        </w:rPr>
        <w:t>, só será considerada após diligência d</w:t>
      </w:r>
      <w:r>
        <w:rPr>
          <w:rFonts w:ascii="Arial" w:hAnsi="Arial" w:cs="Arial"/>
          <w:color w:val="000000"/>
          <w:sz w:val="20"/>
          <w:szCs w:val="20"/>
        </w:rPr>
        <w:t>o(a) pregoeiro(a)</w:t>
      </w:r>
      <w:r w:rsidRPr="00F474CC">
        <w:rPr>
          <w:rFonts w:ascii="Arial" w:hAnsi="Arial" w:cs="Arial"/>
          <w:color w:val="000000"/>
          <w:sz w:val="20"/>
          <w:szCs w:val="20"/>
        </w:rPr>
        <w:t>, que comprove:</w:t>
      </w:r>
    </w:p>
    <w:p w14:paraId="2B193F05" w14:textId="77777777" w:rsidR="000F62E2" w:rsidRDefault="000F62E2" w:rsidP="00C5168B">
      <w:pPr>
        <w:widowControl w:val="0"/>
        <w:pBdr>
          <w:top w:val="nil"/>
          <w:left w:val="nil"/>
          <w:bottom w:val="nil"/>
          <w:right w:val="nil"/>
          <w:between w:val="nil"/>
        </w:pBdr>
        <w:suppressAutoHyphens/>
        <w:spacing w:after="120"/>
        <w:ind w:left="567"/>
        <w:jc w:val="both"/>
        <w:rPr>
          <w:rFonts w:ascii="Arial" w:hAnsi="Arial" w:cs="Arial"/>
          <w:color w:val="000000"/>
          <w:sz w:val="20"/>
          <w:szCs w:val="20"/>
        </w:rPr>
      </w:pPr>
      <w:r>
        <w:rPr>
          <w:rFonts w:ascii="Arial" w:hAnsi="Arial" w:cs="Arial"/>
          <w:b/>
          <w:bCs/>
          <w:color w:val="000000"/>
          <w:sz w:val="20"/>
          <w:szCs w:val="20"/>
        </w:rPr>
        <w:t>7</w:t>
      </w:r>
      <w:r w:rsidRPr="000156FE">
        <w:rPr>
          <w:rFonts w:ascii="Arial" w:hAnsi="Arial" w:cs="Arial"/>
          <w:b/>
          <w:bCs/>
          <w:color w:val="000000"/>
          <w:sz w:val="20"/>
          <w:szCs w:val="20"/>
        </w:rPr>
        <w:t>.</w:t>
      </w:r>
      <w:r>
        <w:rPr>
          <w:rFonts w:ascii="Arial" w:hAnsi="Arial" w:cs="Arial"/>
          <w:b/>
          <w:bCs/>
          <w:color w:val="000000"/>
          <w:sz w:val="20"/>
          <w:szCs w:val="20"/>
        </w:rPr>
        <w:t>9</w:t>
      </w:r>
      <w:r w:rsidRPr="000156FE">
        <w:rPr>
          <w:rFonts w:ascii="Arial" w:hAnsi="Arial" w:cs="Arial"/>
          <w:b/>
          <w:bCs/>
          <w:color w:val="000000"/>
          <w:sz w:val="20"/>
          <w:szCs w:val="20"/>
        </w:rPr>
        <w:t>.1.1.</w:t>
      </w:r>
      <w:r>
        <w:rPr>
          <w:rFonts w:ascii="Arial" w:hAnsi="Arial" w:cs="Arial"/>
          <w:color w:val="000000"/>
          <w:sz w:val="20"/>
          <w:szCs w:val="20"/>
        </w:rPr>
        <w:t xml:space="preserve"> </w:t>
      </w:r>
      <w:r w:rsidRPr="00F474CC">
        <w:rPr>
          <w:rFonts w:ascii="Arial" w:hAnsi="Arial" w:cs="Arial"/>
          <w:color w:val="000000"/>
          <w:sz w:val="20"/>
          <w:szCs w:val="20"/>
        </w:rPr>
        <w:t>que o custo do licitante ultrapassa o valor da proposta; e</w:t>
      </w:r>
    </w:p>
    <w:p w14:paraId="029372B2" w14:textId="77777777" w:rsidR="000F62E2" w:rsidRPr="00F474CC" w:rsidRDefault="000F62E2" w:rsidP="00C5168B">
      <w:pPr>
        <w:widowControl w:val="0"/>
        <w:pBdr>
          <w:top w:val="nil"/>
          <w:left w:val="nil"/>
          <w:bottom w:val="nil"/>
          <w:right w:val="nil"/>
          <w:between w:val="nil"/>
        </w:pBdr>
        <w:suppressAutoHyphens/>
        <w:spacing w:after="120"/>
        <w:ind w:left="567"/>
        <w:jc w:val="both"/>
        <w:rPr>
          <w:rFonts w:ascii="Arial" w:hAnsi="Arial" w:cs="Arial"/>
          <w:sz w:val="20"/>
          <w:szCs w:val="20"/>
        </w:rPr>
      </w:pPr>
      <w:r>
        <w:rPr>
          <w:rFonts w:ascii="Arial" w:hAnsi="Arial" w:cs="Arial"/>
          <w:b/>
          <w:bCs/>
          <w:color w:val="000000"/>
          <w:sz w:val="20"/>
          <w:szCs w:val="20"/>
        </w:rPr>
        <w:t>7</w:t>
      </w:r>
      <w:r w:rsidRPr="000156FE">
        <w:rPr>
          <w:rFonts w:ascii="Arial" w:hAnsi="Arial" w:cs="Arial"/>
          <w:b/>
          <w:bCs/>
          <w:color w:val="000000"/>
          <w:sz w:val="20"/>
          <w:szCs w:val="20"/>
        </w:rPr>
        <w:t>.</w:t>
      </w:r>
      <w:r>
        <w:rPr>
          <w:rFonts w:ascii="Arial" w:hAnsi="Arial" w:cs="Arial"/>
          <w:b/>
          <w:bCs/>
          <w:color w:val="000000"/>
          <w:sz w:val="20"/>
          <w:szCs w:val="20"/>
        </w:rPr>
        <w:t>9</w:t>
      </w:r>
      <w:r w:rsidRPr="000156FE">
        <w:rPr>
          <w:rFonts w:ascii="Arial" w:hAnsi="Arial" w:cs="Arial"/>
          <w:b/>
          <w:bCs/>
          <w:color w:val="000000"/>
          <w:sz w:val="20"/>
          <w:szCs w:val="20"/>
        </w:rPr>
        <w:t>.1.2.</w:t>
      </w:r>
      <w:r>
        <w:rPr>
          <w:rFonts w:ascii="Arial" w:hAnsi="Arial" w:cs="Arial"/>
          <w:color w:val="000000"/>
          <w:sz w:val="20"/>
          <w:szCs w:val="20"/>
        </w:rPr>
        <w:t xml:space="preserve"> </w:t>
      </w:r>
      <w:r w:rsidRPr="00F474CC">
        <w:rPr>
          <w:rFonts w:ascii="Arial" w:hAnsi="Arial" w:cs="Arial"/>
          <w:color w:val="000000"/>
          <w:sz w:val="20"/>
          <w:szCs w:val="20"/>
        </w:rPr>
        <w:t>inexistirem custos de oportunidade capazes de justificar o vulto da oferta.</w:t>
      </w:r>
    </w:p>
    <w:p w14:paraId="6DA3BBE7" w14:textId="77777777" w:rsidR="000F62E2" w:rsidRDefault="000F62E2" w:rsidP="00C5168B">
      <w:pPr>
        <w:pStyle w:val="Nivel3"/>
        <w:widowControl w:val="0"/>
        <w:spacing w:before="0" w:line="240" w:lineRule="auto"/>
        <w:ind w:left="0"/>
        <w:rPr>
          <w:rFonts w:eastAsia="Calibri"/>
          <w:sz w:val="20"/>
          <w:szCs w:val="20"/>
        </w:rPr>
      </w:pPr>
      <w:r>
        <w:rPr>
          <w:b/>
          <w:bCs/>
          <w:color w:val="auto"/>
          <w:sz w:val="20"/>
          <w:szCs w:val="20"/>
        </w:rPr>
        <w:t>7</w:t>
      </w:r>
      <w:r w:rsidRPr="00500CA8">
        <w:rPr>
          <w:b/>
          <w:bCs/>
          <w:color w:val="auto"/>
          <w:sz w:val="20"/>
          <w:szCs w:val="20"/>
        </w:rPr>
        <w:t>.1</w:t>
      </w:r>
      <w:r>
        <w:rPr>
          <w:b/>
          <w:bCs/>
          <w:color w:val="auto"/>
          <w:sz w:val="20"/>
          <w:szCs w:val="20"/>
        </w:rPr>
        <w:t>0</w:t>
      </w:r>
      <w:r w:rsidRPr="00500CA8">
        <w:rPr>
          <w:b/>
          <w:bCs/>
          <w:color w:val="auto"/>
          <w:sz w:val="20"/>
          <w:szCs w:val="20"/>
        </w:rPr>
        <w:t>.</w:t>
      </w:r>
      <w:r w:rsidRPr="00500CA8">
        <w:rPr>
          <w:color w:val="auto"/>
          <w:sz w:val="20"/>
          <w:szCs w:val="20"/>
        </w:rPr>
        <w:t xml:space="preserve"> </w:t>
      </w:r>
      <w:r w:rsidRPr="00F474CC">
        <w:rPr>
          <w:rFonts w:eastAsia="Calibri"/>
          <w:sz w:val="20"/>
          <w:szCs w:val="20"/>
        </w:rPr>
        <w:t>Qualquer interessado poderá requerer que se realizem diligências para aferir a exequibilidade e a legalidade das propostas, devendo apresentar as provas ou os indícios que fundamentam a suspeita</w:t>
      </w:r>
      <w:r>
        <w:rPr>
          <w:rFonts w:eastAsia="Calibri"/>
          <w:sz w:val="20"/>
          <w:szCs w:val="20"/>
        </w:rPr>
        <w:t>.</w:t>
      </w:r>
    </w:p>
    <w:p w14:paraId="3D6C7153" w14:textId="77777777" w:rsidR="000F62E2" w:rsidRDefault="000F62E2" w:rsidP="00C5168B">
      <w:pPr>
        <w:pStyle w:val="Nivel3"/>
        <w:widowControl w:val="0"/>
        <w:spacing w:before="0" w:line="240" w:lineRule="auto"/>
        <w:ind w:left="0"/>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1</w:t>
      </w:r>
      <w:r w:rsidRPr="00500CA8">
        <w:rPr>
          <w:rFonts w:eastAsia="Calibri"/>
          <w:b/>
          <w:bCs/>
          <w:sz w:val="20"/>
          <w:szCs w:val="20"/>
        </w:rPr>
        <w:t>.</w:t>
      </w:r>
      <w:r>
        <w:rPr>
          <w:rFonts w:eastAsia="Calibri"/>
          <w:sz w:val="20"/>
          <w:szCs w:val="20"/>
        </w:rPr>
        <w:t xml:space="preserve"> </w:t>
      </w:r>
      <w:r w:rsidRPr="00F474CC">
        <w:rPr>
          <w:rFonts w:eastAsia="Calibri"/>
          <w:sz w:val="20"/>
          <w:szCs w:val="20"/>
        </w:rPr>
        <w:t>Se houver indícios de inexequibilidade da proposta de preço, ou em caso da necessidade de esclarecimentos complementares, poderão ser efetuadas diligências para que a licitante comprove a</w:t>
      </w:r>
      <w:r>
        <w:rPr>
          <w:rFonts w:eastAsia="Calibri"/>
          <w:sz w:val="20"/>
          <w:szCs w:val="20"/>
        </w:rPr>
        <w:t xml:space="preserve"> </w:t>
      </w:r>
      <w:r w:rsidRPr="00F474CC">
        <w:rPr>
          <w:rFonts w:eastAsia="Calibri"/>
          <w:sz w:val="20"/>
          <w:szCs w:val="20"/>
        </w:rPr>
        <w:t>exequibilidade da proposta.</w:t>
      </w:r>
    </w:p>
    <w:p w14:paraId="044456FF" w14:textId="77777777" w:rsidR="000F62E2" w:rsidRDefault="000F62E2" w:rsidP="00C5168B">
      <w:pPr>
        <w:pStyle w:val="Nivel3"/>
        <w:widowControl w:val="0"/>
        <w:spacing w:before="0" w:line="240" w:lineRule="auto"/>
        <w:ind w:left="0"/>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2</w:t>
      </w:r>
      <w:r w:rsidRPr="00500CA8">
        <w:rPr>
          <w:rFonts w:eastAsia="Calibri"/>
          <w:b/>
          <w:bCs/>
          <w:sz w:val="20"/>
          <w:szCs w:val="20"/>
        </w:rPr>
        <w:t>.</w:t>
      </w:r>
      <w:r>
        <w:rPr>
          <w:rFonts w:eastAsia="Calibri"/>
          <w:sz w:val="20"/>
          <w:szCs w:val="20"/>
        </w:rPr>
        <w:t xml:space="preserve"> </w:t>
      </w:r>
      <w:r w:rsidRPr="00F474CC">
        <w:rPr>
          <w:rFonts w:eastAsia="Calibri"/>
          <w:sz w:val="20"/>
          <w:szCs w:val="20"/>
        </w:rPr>
        <w:t xml:space="preserve">Na hipótese de necessidade de suspensão da sessão pública para a realização de diligências, com vistas ao saneamento das propostas, a sessão pública somente poderá ser reiniciada mediante aviso prévio no sistema com, no mínimo, </w:t>
      </w:r>
      <w:r w:rsidRPr="00500CA8">
        <w:rPr>
          <w:rFonts w:eastAsia="Calibri"/>
          <w:b/>
          <w:bCs/>
          <w:sz w:val="20"/>
          <w:szCs w:val="20"/>
        </w:rPr>
        <w:t xml:space="preserve">24h </w:t>
      </w:r>
      <w:r>
        <w:rPr>
          <w:rFonts w:eastAsia="Calibri"/>
          <w:sz w:val="20"/>
          <w:szCs w:val="20"/>
        </w:rPr>
        <w:t>(</w:t>
      </w:r>
      <w:r w:rsidRPr="00F474CC">
        <w:rPr>
          <w:rFonts w:eastAsia="Calibri"/>
          <w:b/>
          <w:sz w:val="20"/>
          <w:szCs w:val="20"/>
        </w:rPr>
        <w:t>vinte e quatro horas</w:t>
      </w:r>
      <w:r>
        <w:rPr>
          <w:rFonts w:eastAsia="Calibri"/>
          <w:b/>
          <w:sz w:val="20"/>
          <w:szCs w:val="20"/>
        </w:rPr>
        <w:t>)</w:t>
      </w:r>
      <w:r w:rsidRPr="00F474CC">
        <w:rPr>
          <w:rFonts w:eastAsia="Calibri"/>
          <w:b/>
          <w:sz w:val="20"/>
          <w:szCs w:val="20"/>
        </w:rPr>
        <w:t xml:space="preserve"> de antecedência</w:t>
      </w:r>
      <w:r w:rsidRPr="00F474CC">
        <w:rPr>
          <w:rFonts w:eastAsia="Calibri"/>
          <w:sz w:val="20"/>
          <w:szCs w:val="20"/>
        </w:rPr>
        <w:t>, e a ocorrência será registrada em ata</w:t>
      </w:r>
      <w:r>
        <w:rPr>
          <w:rFonts w:eastAsia="Calibri"/>
          <w:sz w:val="20"/>
          <w:szCs w:val="20"/>
        </w:rPr>
        <w:t>.</w:t>
      </w:r>
    </w:p>
    <w:p w14:paraId="4CCA1FF2" w14:textId="77777777" w:rsidR="000F62E2" w:rsidRDefault="000F62E2" w:rsidP="00C5168B">
      <w:pPr>
        <w:pStyle w:val="Nivel3"/>
        <w:widowControl w:val="0"/>
        <w:spacing w:before="0" w:line="240" w:lineRule="auto"/>
        <w:ind w:left="0"/>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w:t>
      </w:r>
      <w:r>
        <w:rPr>
          <w:rFonts w:eastAsia="Calibri"/>
          <w:sz w:val="20"/>
          <w:szCs w:val="20"/>
        </w:rPr>
        <w:t xml:space="preserve"> O(a) pregoeiro(a)</w:t>
      </w:r>
      <w:r w:rsidRPr="00F474CC">
        <w:rPr>
          <w:rFonts w:eastAsia="Calibri"/>
          <w:sz w:val="20"/>
          <w:szCs w:val="20"/>
        </w:rPr>
        <w:t xml:space="preserve"> poderá convocar o licitante para enviar documento digital complementar, por meio de funcionalidade disponível no sistema, sob pena de não aceitação da proposta.</w:t>
      </w:r>
    </w:p>
    <w:p w14:paraId="0138604F" w14:textId="77777777" w:rsidR="000F62E2" w:rsidRDefault="000F62E2" w:rsidP="00C5168B">
      <w:pPr>
        <w:pStyle w:val="Nivel3"/>
        <w:widowControl w:val="0"/>
        <w:spacing w:before="0" w:line="240" w:lineRule="auto"/>
        <w:rPr>
          <w:rFonts w:eastAsia="Calibri"/>
          <w:strike/>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.1.</w:t>
      </w:r>
      <w:r>
        <w:rPr>
          <w:rFonts w:eastAsia="Calibri"/>
          <w:sz w:val="20"/>
          <w:szCs w:val="20"/>
        </w:rPr>
        <w:t xml:space="preserve"> </w:t>
      </w:r>
      <w:r w:rsidRPr="00F474CC">
        <w:rPr>
          <w:rFonts w:eastAsia="Calibri"/>
          <w:sz w:val="20"/>
          <w:szCs w:val="20"/>
        </w:rPr>
        <w:t>Dentre os documentos passíveis de solicitação pel</w:t>
      </w:r>
      <w:r>
        <w:rPr>
          <w:rFonts w:eastAsia="Calibri"/>
          <w:sz w:val="20"/>
          <w:szCs w:val="20"/>
        </w:rPr>
        <w:t>o(a) pregoeiro(a)</w:t>
      </w:r>
      <w:r w:rsidRPr="00F474CC">
        <w:rPr>
          <w:rFonts w:eastAsia="Calibri"/>
          <w:sz w:val="20"/>
          <w:szCs w:val="20"/>
        </w:rPr>
        <w:t>,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w:t>
      </w:r>
      <w:r>
        <w:rPr>
          <w:rFonts w:eastAsia="Calibri"/>
          <w:sz w:val="20"/>
          <w:szCs w:val="20"/>
        </w:rPr>
        <w:t>o(a) pregoeiro(a)</w:t>
      </w:r>
      <w:r w:rsidRPr="00F474CC">
        <w:rPr>
          <w:rFonts w:eastAsia="Calibri"/>
          <w:sz w:val="20"/>
          <w:szCs w:val="20"/>
        </w:rPr>
        <w:t xml:space="preserve"> sem prejuízo do seu ulterior envio pelo sistema eletrônico, sob pena de não aceitação da proposta</w:t>
      </w:r>
      <w:r w:rsidRPr="00F474CC">
        <w:rPr>
          <w:rFonts w:eastAsia="Calibri"/>
          <w:strike/>
          <w:sz w:val="20"/>
          <w:szCs w:val="20"/>
        </w:rPr>
        <w:t>.</w:t>
      </w:r>
    </w:p>
    <w:p w14:paraId="6AD35E8F" w14:textId="77777777" w:rsidR="000F62E2" w:rsidRDefault="000F62E2" w:rsidP="00C5168B">
      <w:pPr>
        <w:pStyle w:val="Nivel3"/>
        <w:widowControl w:val="0"/>
        <w:spacing w:before="0" w:line="240" w:lineRule="auto"/>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w:t>
      </w:r>
      <w:r>
        <w:rPr>
          <w:rFonts w:eastAsia="Calibri"/>
          <w:sz w:val="20"/>
          <w:szCs w:val="20"/>
        </w:rPr>
        <w:t xml:space="preserve"> </w:t>
      </w:r>
      <w:r w:rsidRPr="00500CA8">
        <w:rPr>
          <w:rFonts w:eastAsia="Calibri"/>
          <w:sz w:val="20"/>
          <w:szCs w:val="20"/>
        </w:rPr>
        <w:t>Caso</w:t>
      </w:r>
      <w:r w:rsidRPr="00F474CC">
        <w:rPr>
          <w:rFonts w:eastAsia="Calibri"/>
          <w:sz w:val="20"/>
          <w:szCs w:val="20"/>
        </w:rPr>
        <w:t xml:space="preserve"> a compatibilidade com as especificações demandadas, sobretudo quanto a padrões de qualidade e desempenho, não possa ser aferida pelos meios previstos nos subitens acima, </w:t>
      </w:r>
      <w:r>
        <w:rPr>
          <w:rFonts w:eastAsia="Calibri"/>
          <w:sz w:val="20"/>
          <w:szCs w:val="20"/>
        </w:rPr>
        <w:t>o(a) pregoeiro(a)</w:t>
      </w:r>
      <w:r w:rsidRPr="00F474CC">
        <w:rPr>
          <w:rFonts w:eastAsia="Calibri"/>
          <w:sz w:val="20"/>
          <w:szCs w:val="20"/>
        </w:rPr>
        <w:t xml:space="preserve"> </w:t>
      </w:r>
      <w:r w:rsidRPr="00F474CC">
        <w:rPr>
          <w:rFonts w:eastAsia="Calibri"/>
          <w:sz w:val="20"/>
          <w:szCs w:val="20"/>
        </w:rPr>
        <w:lastRenderedPageBreak/>
        <w:t xml:space="preserve">exigirá que o licitante classificado em </w:t>
      </w:r>
      <w:r>
        <w:rPr>
          <w:rFonts w:eastAsia="Calibri"/>
          <w:sz w:val="20"/>
          <w:szCs w:val="20"/>
        </w:rPr>
        <w:t>1º (</w:t>
      </w:r>
      <w:r w:rsidRPr="00F474CC">
        <w:rPr>
          <w:rFonts w:eastAsia="Calibri"/>
          <w:sz w:val="20"/>
          <w:szCs w:val="20"/>
        </w:rPr>
        <w:t>primeiro</w:t>
      </w:r>
      <w:r>
        <w:rPr>
          <w:rFonts w:eastAsia="Calibri"/>
          <w:sz w:val="20"/>
          <w:szCs w:val="20"/>
        </w:rPr>
        <w:t>)</w:t>
      </w:r>
      <w:r w:rsidRPr="00F474CC">
        <w:rPr>
          <w:rFonts w:eastAsia="Calibri"/>
          <w:sz w:val="20"/>
          <w:szCs w:val="20"/>
        </w:rPr>
        <w:t xml:space="preserve"> lugar apresente amostra, sob pena de não aceitação da proposta, no local a ser indicado e dentro de</w:t>
      </w:r>
      <w:r w:rsidRPr="00E932BC">
        <w:rPr>
          <w:rFonts w:eastAsia="Calibri"/>
          <w:sz w:val="20"/>
          <w:szCs w:val="20"/>
        </w:rPr>
        <w:t xml:space="preserve"> </w:t>
      </w:r>
      <w:r w:rsidRPr="000C5FE3">
        <w:rPr>
          <w:rFonts w:eastAsia="Calibri"/>
          <w:b/>
          <w:color w:val="auto"/>
          <w:sz w:val="20"/>
          <w:szCs w:val="20"/>
        </w:rPr>
        <w:t>10 (dez) dias úteis</w:t>
      </w:r>
      <w:r w:rsidRPr="000C5FE3">
        <w:rPr>
          <w:rFonts w:eastAsia="Calibri"/>
          <w:color w:val="auto"/>
          <w:sz w:val="20"/>
          <w:szCs w:val="20"/>
        </w:rPr>
        <w:t xml:space="preserve"> </w:t>
      </w:r>
      <w:r w:rsidRPr="00F474CC">
        <w:rPr>
          <w:rFonts w:eastAsia="Calibri"/>
          <w:sz w:val="20"/>
          <w:szCs w:val="20"/>
        </w:rPr>
        <w:t>contados da solicitação.</w:t>
      </w:r>
    </w:p>
    <w:p w14:paraId="49DF8611" w14:textId="77777777" w:rsidR="000F62E2" w:rsidRDefault="000F62E2" w:rsidP="00C5168B">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.2.1.</w:t>
      </w:r>
      <w:r>
        <w:rPr>
          <w:rFonts w:eastAsia="Calibri"/>
          <w:sz w:val="20"/>
          <w:szCs w:val="20"/>
        </w:rPr>
        <w:t xml:space="preserve"> </w:t>
      </w:r>
      <w:r w:rsidRPr="00F474CC">
        <w:rPr>
          <w:rFonts w:eastAsia="Calibri"/>
          <w:sz w:val="20"/>
          <w:szCs w:val="20"/>
        </w:rPr>
        <w:t>Por meio de mensagem no sistema, será divulgado o local e horário de realização do procedimento para a avaliação das amostras, cuja presença será facultada a todos os interessados, incluindo os demais licitantes.</w:t>
      </w:r>
    </w:p>
    <w:p w14:paraId="1F2711C5" w14:textId="77777777" w:rsidR="000F62E2" w:rsidRDefault="000F62E2" w:rsidP="00C5168B">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.2.2.</w:t>
      </w:r>
      <w:r>
        <w:rPr>
          <w:rFonts w:eastAsia="Calibri"/>
          <w:sz w:val="20"/>
          <w:szCs w:val="20"/>
        </w:rPr>
        <w:t xml:space="preserve"> </w:t>
      </w:r>
      <w:r w:rsidRPr="00F474CC">
        <w:rPr>
          <w:rFonts w:eastAsia="Calibri"/>
          <w:sz w:val="20"/>
          <w:szCs w:val="20"/>
        </w:rPr>
        <w:t>Os resultados das avaliações serão divulgados por meio de mensagem no sistema.</w:t>
      </w:r>
    </w:p>
    <w:p w14:paraId="38E17301" w14:textId="77777777" w:rsidR="000F62E2" w:rsidRDefault="000F62E2" w:rsidP="00C5168B">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.2.3.</w:t>
      </w:r>
      <w:r>
        <w:rPr>
          <w:rFonts w:eastAsia="Calibri"/>
          <w:sz w:val="20"/>
          <w:szCs w:val="20"/>
        </w:rPr>
        <w:t xml:space="preserve"> </w:t>
      </w:r>
      <w:r w:rsidRPr="00F474CC">
        <w:rPr>
          <w:rFonts w:eastAsia="Calibri"/>
          <w:sz w:val="20"/>
          <w:szCs w:val="20"/>
        </w:rPr>
        <w:t>No caso de não haver entrega da amostra ou ocorrer atraso na entrega, sem justificativa aceita pel</w:t>
      </w:r>
      <w:r>
        <w:rPr>
          <w:rFonts w:eastAsia="Calibri"/>
          <w:sz w:val="20"/>
          <w:szCs w:val="20"/>
        </w:rPr>
        <w:t>o(a) pregoeiro(a)</w:t>
      </w:r>
      <w:r w:rsidRPr="00F474CC">
        <w:rPr>
          <w:rFonts w:eastAsia="Calibri"/>
          <w:sz w:val="20"/>
          <w:szCs w:val="20"/>
        </w:rPr>
        <w:t>, ou havendo entrega de amostra fora das especificações previstas neste Edital e no Termo de Referência, a proposta do licitante será recusada.</w:t>
      </w:r>
    </w:p>
    <w:p w14:paraId="3C05CF4C" w14:textId="77777777" w:rsidR="000F62E2" w:rsidRDefault="000F62E2" w:rsidP="00C5168B">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.2.4.</w:t>
      </w:r>
      <w:r>
        <w:rPr>
          <w:rFonts w:eastAsia="Calibri"/>
          <w:sz w:val="20"/>
          <w:szCs w:val="20"/>
        </w:rPr>
        <w:t xml:space="preserve"> </w:t>
      </w:r>
      <w:r w:rsidRPr="00F474CC">
        <w:rPr>
          <w:rFonts w:eastAsia="Calibri"/>
          <w:sz w:val="20"/>
          <w:szCs w:val="20"/>
        </w:rPr>
        <w:t xml:space="preserve">Se a(s) amostra(s) apresentada(s) pelo(s) primeiro classificado não for(em) aceita(s), </w:t>
      </w:r>
      <w:r>
        <w:rPr>
          <w:rFonts w:eastAsia="Calibri"/>
          <w:sz w:val="20"/>
          <w:szCs w:val="20"/>
        </w:rPr>
        <w:t>o(a) pregoeiro(a)</w:t>
      </w:r>
      <w:r w:rsidRPr="00F474CC">
        <w:rPr>
          <w:rFonts w:eastAsia="Calibri"/>
          <w:sz w:val="20"/>
          <w:szCs w:val="20"/>
        </w:rPr>
        <w:t xml:space="preserve"> analisará a aceitabilidade da proposta ou lance ofertado pelo segundo classificado. Seguir-se-á com a verificação da(s) amostra(s) e, assim, sucessivamente, até a verificação de uma que atenda às especificações constantes no Termo de Referência. </w:t>
      </w:r>
    </w:p>
    <w:p w14:paraId="45EE5998" w14:textId="77777777" w:rsidR="000F62E2" w:rsidRDefault="000F62E2" w:rsidP="00C5168B">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.2.5.</w:t>
      </w:r>
      <w:r>
        <w:rPr>
          <w:rFonts w:eastAsia="Calibri"/>
          <w:sz w:val="20"/>
          <w:szCs w:val="20"/>
        </w:rPr>
        <w:t xml:space="preserve"> </w:t>
      </w:r>
      <w:r w:rsidRPr="00F474CC">
        <w:rPr>
          <w:rFonts w:eastAsia="Calibri"/>
          <w:sz w:val="20"/>
          <w:szCs w:val="20"/>
        </w:rPr>
        <w:t>Os exemplares colocados à disposição da Administração serão tratados como protótipos, podendo ser manuseados e desmontados pela equipe técnica responsável pela análise, não gerando direito a ressarcimento.</w:t>
      </w:r>
    </w:p>
    <w:p w14:paraId="63F004E4" w14:textId="77777777" w:rsidR="000F62E2" w:rsidRDefault="000F62E2" w:rsidP="00C5168B">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.2.6.</w:t>
      </w:r>
      <w:r>
        <w:rPr>
          <w:rFonts w:eastAsia="Calibri"/>
          <w:sz w:val="20"/>
          <w:szCs w:val="20"/>
        </w:rPr>
        <w:t xml:space="preserve"> </w:t>
      </w:r>
      <w:r w:rsidRPr="00F474CC">
        <w:rPr>
          <w:rFonts w:eastAsia="Calibri"/>
          <w:sz w:val="20"/>
          <w:szCs w:val="20"/>
        </w:rPr>
        <w:t xml:space="preserve">Após a divulgação do resultado da licitação, as amostras entregues deverão ser recolhidas pelos licitantes no prazo de </w:t>
      </w:r>
      <w:r w:rsidRPr="00E932BC">
        <w:rPr>
          <w:rFonts w:eastAsia="Calibri"/>
          <w:sz w:val="20"/>
          <w:szCs w:val="20"/>
        </w:rPr>
        <w:t>05 (cinco) dias úteis</w:t>
      </w:r>
      <w:r w:rsidRPr="00F474CC">
        <w:rPr>
          <w:rFonts w:eastAsia="Calibri"/>
          <w:sz w:val="20"/>
          <w:szCs w:val="20"/>
        </w:rPr>
        <w:t>, após o qual poderão ser descartadas pela Administração, sem direito a ressarcimento.</w:t>
      </w:r>
    </w:p>
    <w:p w14:paraId="09F89585" w14:textId="77777777" w:rsidR="000F62E2" w:rsidRPr="00F474CC" w:rsidRDefault="000F62E2" w:rsidP="00C5168B">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.2.7.</w:t>
      </w:r>
      <w:r>
        <w:rPr>
          <w:rFonts w:eastAsia="Calibri"/>
          <w:sz w:val="20"/>
          <w:szCs w:val="20"/>
        </w:rPr>
        <w:t xml:space="preserve"> </w:t>
      </w:r>
      <w:r w:rsidRPr="00F474CC">
        <w:rPr>
          <w:rFonts w:eastAsia="Calibri"/>
          <w:sz w:val="20"/>
          <w:szCs w:val="20"/>
        </w:rPr>
        <w:t>Os licitantes deverão colocar à disposição da Administração todas as condições indispensáveis à realização de testes e fornecer, sem ônus, os manuais impressos em língua portuguesa, necessários ao seu perfeito manuseio, quando for o caso.</w:t>
      </w:r>
    </w:p>
    <w:p w14:paraId="208CB801" w14:textId="77777777" w:rsidR="000F62E2" w:rsidRDefault="000F62E2" w:rsidP="00C5168B">
      <w:pPr>
        <w:widowControl w:val="0"/>
        <w:shd w:val="clear" w:color="auto" w:fill="FFFFFF"/>
        <w:suppressAutoHyphens/>
        <w:spacing w:after="120"/>
        <w:jc w:val="both"/>
        <w:rPr>
          <w:rFonts w:ascii="Arial" w:hAnsi="Arial" w:cs="Arial"/>
          <w:sz w:val="20"/>
          <w:szCs w:val="20"/>
        </w:rPr>
      </w:pPr>
      <w:r>
        <w:rPr>
          <w:rFonts w:ascii="Arial" w:eastAsia="Calibri" w:hAnsi="Arial" w:cs="Arial"/>
          <w:b/>
          <w:bCs/>
          <w:sz w:val="20"/>
          <w:szCs w:val="20"/>
        </w:rPr>
        <w:t>7</w:t>
      </w:r>
      <w:r w:rsidRPr="00500CA8">
        <w:rPr>
          <w:rFonts w:ascii="Arial" w:eastAsia="Calibri" w:hAnsi="Arial" w:cs="Arial"/>
          <w:b/>
          <w:bCs/>
          <w:sz w:val="20"/>
          <w:szCs w:val="20"/>
        </w:rPr>
        <w:t>.1</w:t>
      </w:r>
      <w:r>
        <w:rPr>
          <w:rFonts w:ascii="Arial" w:eastAsia="Calibri" w:hAnsi="Arial" w:cs="Arial"/>
          <w:b/>
          <w:bCs/>
          <w:sz w:val="20"/>
          <w:szCs w:val="20"/>
        </w:rPr>
        <w:t>4</w:t>
      </w:r>
      <w:r w:rsidRPr="00500CA8">
        <w:rPr>
          <w:rFonts w:ascii="Arial" w:eastAsia="Calibri" w:hAnsi="Arial" w:cs="Arial"/>
          <w:b/>
          <w:bCs/>
          <w:sz w:val="20"/>
          <w:szCs w:val="20"/>
        </w:rPr>
        <w:t>.</w:t>
      </w:r>
      <w:r>
        <w:rPr>
          <w:rFonts w:ascii="Arial" w:eastAsia="Calibri" w:hAnsi="Arial" w:cs="Arial"/>
          <w:sz w:val="20"/>
          <w:szCs w:val="20"/>
        </w:rPr>
        <w:t xml:space="preserve"> </w:t>
      </w:r>
      <w:r w:rsidRPr="00F474CC">
        <w:rPr>
          <w:rFonts w:ascii="Arial" w:eastAsia="Calibri" w:hAnsi="Arial" w:cs="Arial"/>
          <w:color w:val="000000"/>
          <w:sz w:val="20"/>
          <w:szCs w:val="20"/>
        </w:rPr>
        <w:t xml:space="preserve">Se a proposta ou lance vencedor for desclassificado,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examinará a proposta ou lance subsequente, e, assim sucessivamente, na ordem de classificação.</w:t>
      </w:r>
    </w:p>
    <w:p w14:paraId="517BCA0A" w14:textId="77777777" w:rsidR="000F62E2" w:rsidRDefault="000F62E2" w:rsidP="00C5168B">
      <w:pPr>
        <w:widowControl w:val="0"/>
        <w:shd w:val="clear" w:color="auto" w:fill="FFFFFF"/>
        <w:suppressAutoHyphens/>
        <w:spacing w:after="120"/>
        <w:jc w:val="both"/>
        <w:rPr>
          <w:rFonts w:ascii="Arial" w:hAnsi="Arial" w:cs="Arial"/>
          <w:sz w:val="20"/>
          <w:szCs w:val="20"/>
        </w:rPr>
      </w:pPr>
      <w:r>
        <w:rPr>
          <w:rFonts w:ascii="Arial" w:hAnsi="Arial" w:cs="Arial"/>
          <w:b/>
          <w:bCs/>
          <w:sz w:val="20"/>
          <w:szCs w:val="20"/>
        </w:rPr>
        <w:t>7</w:t>
      </w:r>
      <w:r w:rsidRPr="00500CA8">
        <w:rPr>
          <w:rFonts w:ascii="Arial" w:hAnsi="Arial" w:cs="Arial"/>
          <w:b/>
          <w:bCs/>
          <w:sz w:val="20"/>
          <w:szCs w:val="20"/>
        </w:rPr>
        <w:t>.1</w:t>
      </w:r>
      <w:r>
        <w:rPr>
          <w:rFonts w:ascii="Arial" w:hAnsi="Arial" w:cs="Arial"/>
          <w:b/>
          <w:bCs/>
          <w:sz w:val="20"/>
          <w:szCs w:val="20"/>
        </w:rPr>
        <w:t>5</w:t>
      </w:r>
      <w:r w:rsidRPr="00500CA8">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 xml:space="preserve">Havendo necessidade,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suspenderá a sessão, informando no “chat” a nova data e horário para a sua continuidade.</w:t>
      </w:r>
    </w:p>
    <w:p w14:paraId="1502CD02" w14:textId="77777777" w:rsidR="000F62E2" w:rsidRDefault="000F62E2" w:rsidP="00C5168B">
      <w:pPr>
        <w:widowControl w:val="0"/>
        <w:shd w:val="clear" w:color="auto" w:fill="FFFFFF"/>
        <w:suppressAutoHyphens/>
        <w:spacing w:after="120"/>
        <w:jc w:val="both"/>
        <w:rPr>
          <w:rFonts w:ascii="Arial" w:hAnsi="Arial" w:cs="Arial"/>
          <w:sz w:val="20"/>
          <w:szCs w:val="20"/>
        </w:rPr>
      </w:pPr>
      <w:r>
        <w:rPr>
          <w:rFonts w:ascii="Arial" w:hAnsi="Arial" w:cs="Arial"/>
          <w:b/>
          <w:bCs/>
          <w:sz w:val="20"/>
          <w:szCs w:val="20"/>
        </w:rPr>
        <w:t>7</w:t>
      </w:r>
      <w:r w:rsidRPr="00500CA8">
        <w:rPr>
          <w:rFonts w:ascii="Arial" w:hAnsi="Arial" w:cs="Arial"/>
          <w:b/>
          <w:bCs/>
          <w:sz w:val="20"/>
          <w:szCs w:val="20"/>
        </w:rPr>
        <w:t>.</w:t>
      </w:r>
      <w:r>
        <w:rPr>
          <w:rFonts w:ascii="Arial" w:hAnsi="Arial" w:cs="Arial"/>
          <w:b/>
          <w:bCs/>
          <w:sz w:val="20"/>
          <w:szCs w:val="20"/>
        </w:rPr>
        <w:t>16</w:t>
      </w:r>
      <w:r w:rsidRPr="00500CA8">
        <w:rPr>
          <w:rFonts w:ascii="Arial" w:hAnsi="Arial" w:cs="Arial"/>
          <w:b/>
          <w:bCs/>
          <w:sz w:val="20"/>
          <w:szCs w:val="20"/>
        </w:rPr>
        <w:t>.</w:t>
      </w:r>
      <w:r>
        <w:rPr>
          <w:rFonts w:ascii="Arial" w:hAnsi="Arial" w:cs="Arial"/>
          <w:sz w:val="20"/>
          <w:szCs w:val="20"/>
        </w:rPr>
        <w:t xml:space="preserve">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277F845E" w14:textId="77777777" w:rsidR="000F62E2" w:rsidRDefault="000F62E2" w:rsidP="00C5168B">
      <w:pPr>
        <w:widowControl w:val="0"/>
        <w:shd w:val="clear" w:color="auto" w:fill="FFFFFF"/>
        <w:suppressAutoHyphens/>
        <w:spacing w:after="120"/>
        <w:ind w:left="284"/>
        <w:jc w:val="both"/>
        <w:rPr>
          <w:rFonts w:ascii="Arial" w:hAnsi="Arial" w:cs="Arial"/>
          <w:sz w:val="20"/>
          <w:szCs w:val="20"/>
        </w:rPr>
      </w:pPr>
      <w:r>
        <w:rPr>
          <w:rFonts w:ascii="Arial" w:hAnsi="Arial" w:cs="Arial"/>
          <w:b/>
          <w:bCs/>
          <w:sz w:val="20"/>
          <w:szCs w:val="20"/>
        </w:rPr>
        <w:t>7</w:t>
      </w:r>
      <w:r w:rsidRPr="001A1948">
        <w:rPr>
          <w:rFonts w:ascii="Arial" w:hAnsi="Arial" w:cs="Arial"/>
          <w:b/>
          <w:bCs/>
          <w:sz w:val="20"/>
          <w:szCs w:val="20"/>
        </w:rPr>
        <w:t>.</w:t>
      </w:r>
      <w:r>
        <w:rPr>
          <w:rFonts w:ascii="Arial" w:hAnsi="Arial" w:cs="Arial"/>
          <w:b/>
          <w:bCs/>
          <w:sz w:val="20"/>
          <w:szCs w:val="20"/>
        </w:rPr>
        <w:t>16</w:t>
      </w:r>
      <w:r w:rsidRPr="001A1948">
        <w:rPr>
          <w:rFonts w:ascii="Arial" w:hAnsi="Arial" w:cs="Arial"/>
          <w:b/>
          <w:bCs/>
          <w:sz w:val="20"/>
          <w:szCs w:val="20"/>
        </w:rPr>
        <w:t>.1.</w:t>
      </w:r>
      <w:r>
        <w:rPr>
          <w:rFonts w:ascii="Arial" w:hAnsi="Arial" w:cs="Arial"/>
          <w:sz w:val="20"/>
          <w:szCs w:val="20"/>
        </w:rPr>
        <w:t xml:space="preserve"> </w:t>
      </w:r>
      <w:r w:rsidRPr="00F474CC">
        <w:rPr>
          <w:rFonts w:ascii="Arial" w:eastAsia="Calibri" w:hAnsi="Arial" w:cs="Arial"/>
          <w:sz w:val="20"/>
          <w:szCs w:val="20"/>
        </w:rPr>
        <w:t xml:space="preserve">Também nas hipóteses em que </w:t>
      </w:r>
      <w:r>
        <w:rPr>
          <w:rFonts w:ascii="Arial" w:eastAsia="Calibri" w:hAnsi="Arial" w:cs="Arial"/>
          <w:sz w:val="20"/>
          <w:szCs w:val="20"/>
        </w:rPr>
        <w:t>o(a) pregoeiro(a)</w:t>
      </w:r>
      <w:r w:rsidRPr="00F474CC">
        <w:rPr>
          <w:rFonts w:ascii="Arial" w:eastAsia="Calibri" w:hAnsi="Arial" w:cs="Arial"/>
          <w:sz w:val="20"/>
          <w:szCs w:val="20"/>
        </w:rPr>
        <w:t xml:space="preserve"> não aceitar a proposta e passar à subsequente, poderá negociar com o licitante para que seja obtido preço melhor.</w:t>
      </w:r>
    </w:p>
    <w:p w14:paraId="6205DE4B" w14:textId="77777777" w:rsidR="000F62E2" w:rsidRDefault="000F62E2" w:rsidP="00C5168B">
      <w:pPr>
        <w:widowControl w:val="0"/>
        <w:shd w:val="clear" w:color="auto" w:fill="FFFFFF"/>
        <w:suppressAutoHyphens/>
        <w:spacing w:after="120"/>
        <w:ind w:left="284"/>
        <w:jc w:val="both"/>
        <w:rPr>
          <w:rFonts w:ascii="Arial" w:hAnsi="Arial" w:cs="Arial"/>
          <w:sz w:val="20"/>
          <w:szCs w:val="20"/>
        </w:rPr>
      </w:pPr>
      <w:r>
        <w:rPr>
          <w:rFonts w:ascii="Arial" w:hAnsi="Arial" w:cs="Arial"/>
          <w:b/>
          <w:bCs/>
          <w:sz w:val="20"/>
          <w:szCs w:val="20"/>
        </w:rPr>
        <w:t>7</w:t>
      </w:r>
      <w:r w:rsidRPr="001A1948">
        <w:rPr>
          <w:rFonts w:ascii="Arial" w:hAnsi="Arial" w:cs="Arial"/>
          <w:b/>
          <w:bCs/>
          <w:sz w:val="20"/>
          <w:szCs w:val="20"/>
        </w:rPr>
        <w:t>.</w:t>
      </w:r>
      <w:r>
        <w:rPr>
          <w:rFonts w:ascii="Arial" w:hAnsi="Arial" w:cs="Arial"/>
          <w:b/>
          <w:bCs/>
          <w:sz w:val="20"/>
          <w:szCs w:val="20"/>
        </w:rPr>
        <w:t>16</w:t>
      </w:r>
      <w:r w:rsidRPr="001A1948">
        <w:rPr>
          <w:rFonts w:ascii="Arial" w:hAnsi="Arial" w:cs="Arial"/>
          <w:b/>
          <w:bCs/>
          <w:sz w:val="20"/>
          <w:szCs w:val="20"/>
        </w:rPr>
        <w:t>.2.</w:t>
      </w:r>
      <w:r>
        <w:rPr>
          <w:rFonts w:ascii="Arial" w:hAnsi="Arial" w:cs="Arial"/>
          <w:sz w:val="20"/>
          <w:szCs w:val="20"/>
        </w:rPr>
        <w:t xml:space="preserve"> </w:t>
      </w:r>
      <w:r w:rsidRPr="00F474CC">
        <w:rPr>
          <w:rFonts w:ascii="Arial" w:eastAsia="Calibri" w:hAnsi="Arial" w:cs="Arial"/>
          <w:color w:val="000000"/>
          <w:sz w:val="20"/>
          <w:szCs w:val="20"/>
        </w:rPr>
        <w:t>A negociação será realizada por meio do sistema, podendo ser acompanhada pelos demais licitantes.</w:t>
      </w:r>
    </w:p>
    <w:p w14:paraId="162DBC6A" w14:textId="77777777" w:rsidR="000F62E2" w:rsidRPr="001A1948" w:rsidRDefault="000F62E2" w:rsidP="00C5168B">
      <w:pPr>
        <w:widowControl w:val="0"/>
        <w:shd w:val="clear" w:color="auto" w:fill="FFFFFF"/>
        <w:suppressAutoHyphens/>
        <w:spacing w:after="120"/>
        <w:jc w:val="both"/>
        <w:rPr>
          <w:rFonts w:ascii="Arial" w:eastAsia="Calibri" w:hAnsi="Arial" w:cs="Arial"/>
          <w:color w:val="000000"/>
          <w:sz w:val="20"/>
          <w:szCs w:val="20"/>
        </w:rPr>
      </w:pPr>
      <w:r>
        <w:rPr>
          <w:rFonts w:ascii="Arial" w:hAnsi="Arial" w:cs="Arial"/>
          <w:b/>
          <w:bCs/>
          <w:sz w:val="20"/>
          <w:szCs w:val="20"/>
        </w:rPr>
        <w:t>7.17</w:t>
      </w:r>
      <w:r w:rsidRPr="001A1948">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 xml:space="preserve">Nos itens não exclusivos para a participação de microempresas e empresas de pequeno porte, sempre que a </w:t>
      </w:r>
      <w:r w:rsidRPr="001A1948">
        <w:rPr>
          <w:rFonts w:ascii="Arial" w:eastAsia="Calibri" w:hAnsi="Arial" w:cs="Arial"/>
          <w:color w:val="000000"/>
          <w:sz w:val="20"/>
          <w:szCs w:val="20"/>
        </w:rPr>
        <w:t>proposta não for aceita, e antes de o(a) pregoeiro(a) passar à subsequente, haverá nova verificação, pelo sistema, da eventual ocorrência do empate ficto, previsto nos artigos 44 e 45 da Lei Complementar n.º 123/2006, seguindo-se a disciplina antes estabelecida, se for o caso.</w:t>
      </w:r>
    </w:p>
    <w:p w14:paraId="73A1E7D3" w14:textId="77777777" w:rsidR="000F62E2" w:rsidRPr="001A1948" w:rsidRDefault="000F62E2" w:rsidP="00C5168B">
      <w:pPr>
        <w:widowControl w:val="0"/>
        <w:shd w:val="clear" w:color="auto" w:fill="FFFFFF"/>
        <w:suppressAutoHyphens/>
        <w:spacing w:after="120"/>
        <w:jc w:val="both"/>
        <w:rPr>
          <w:rFonts w:ascii="Arial" w:hAnsi="Arial" w:cs="Arial"/>
          <w:sz w:val="20"/>
          <w:szCs w:val="20"/>
        </w:rPr>
      </w:pPr>
      <w:r>
        <w:rPr>
          <w:rFonts w:ascii="Arial" w:eastAsia="Calibri" w:hAnsi="Arial" w:cs="Arial"/>
          <w:b/>
          <w:bCs/>
          <w:color w:val="000000"/>
          <w:sz w:val="20"/>
          <w:szCs w:val="20"/>
        </w:rPr>
        <w:t>7.18</w:t>
      </w:r>
      <w:r w:rsidRPr="001A1948">
        <w:rPr>
          <w:rFonts w:ascii="Arial" w:eastAsia="Calibri" w:hAnsi="Arial" w:cs="Arial"/>
          <w:b/>
          <w:bCs/>
          <w:color w:val="000000"/>
          <w:sz w:val="20"/>
          <w:szCs w:val="20"/>
        </w:rPr>
        <w:t>.</w:t>
      </w:r>
      <w:r w:rsidRPr="001A1948">
        <w:rPr>
          <w:rFonts w:ascii="Arial" w:eastAsia="Calibri" w:hAnsi="Arial" w:cs="Arial"/>
          <w:color w:val="000000"/>
          <w:sz w:val="20"/>
          <w:szCs w:val="20"/>
        </w:rPr>
        <w:t xml:space="preserve"> </w:t>
      </w:r>
      <w:r w:rsidRPr="001A1948">
        <w:rPr>
          <w:rFonts w:ascii="Arial" w:hAnsi="Arial" w:cs="Arial"/>
          <w:sz w:val="20"/>
          <w:szCs w:val="20"/>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25478822" w14:textId="77777777" w:rsidR="000F62E2" w:rsidRPr="001A1948" w:rsidRDefault="000F62E2" w:rsidP="00C5168B">
      <w:pPr>
        <w:widowControl w:val="0"/>
        <w:shd w:val="clear" w:color="auto" w:fill="FFFFFF"/>
        <w:suppressAutoHyphens/>
        <w:spacing w:after="120"/>
        <w:ind w:left="284"/>
        <w:jc w:val="both"/>
        <w:rPr>
          <w:rFonts w:ascii="Arial" w:hAnsi="Arial" w:cs="Arial"/>
          <w:sz w:val="20"/>
          <w:szCs w:val="20"/>
        </w:rPr>
      </w:pPr>
      <w:r>
        <w:rPr>
          <w:rFonts w:ascii="Arial" w:hAnsi="Arial" w:cs="Arial"/>
          <w:b/>
          <w:bCs/>
          <w:sz w:val="20"/>
          <w:szCs w:val="20"/>
        </w:rPr>
        <w:t>7.18</w:t>
      </w:r>
      <w:r w:rsidRPr="001A1948">
        <w:rPr>
          <w:rFonts w:ascii="Arial" w:hAnsi="Arial" w:cs="Arial"/>
          <w:b/>
          <w:bCs/>
          <w:sz w:val="20"/>
          <w:szCs w:val="20"/>
        </w:rPr>
        <w:t>.1.</w:t>
      </w:r>
      <w:r w:rsidRPr="001A1948">
        <w:rPr>
          <w:rFonts w:ascii="Arial" w:hAnsi="Arial" w:cs="Arial"/>
          <w:sz w:val="20"/>
          <w:szCs w:val="20"/>
        </w:rPr>
        <w:t xml:space="preserve"> O ajuste de que trata este dispositivo se limita a sanar erros ou falhas que não alterem a substância das propostas.</w:t>
      </w:r>
    </w:p>
    <w:p w14:paraId="443E4B34" w14:textId="77777777" w:rsidR="000F62E2" w:rsidRPr="001A1948" w:rsidRDefault="000F62E2" w:rsidP="00C5168B">
      <w:pPr>
        <w:widowControl w:val="0"/>
        <w:shd w:val="clear" w:color="auto" w:fill="FFFFFF"/>
        <w:suppressAutoHyphens/>
        <w:spacing w:after="120"/>
        <w:jc w:val="both"/>
        <w:rPr>
          <w:rFonts w:ascii="Arial" w:hAnsi="Arial" w:cs="Arial"/>
          <w:sz w:val="20"/>
          <w:szCs w:val="20"/>
        </w:rPr>
      </w:pPr>
      <w:r>
        <w:rPr>
          <w:rFonts w:ascii="Arial" w:hAnsi="Arial" w:cs="Arial"/>
          <w:b/>
          <w:bCs/>
          <w:sz w:val="20"/>
          <w:szCs w:val="20"/>
        </w:rPr>
        <w:t>7.19.</w:t>
      </w:r>
      <w:r w:rsidRPr="001A1948">
        <w:rPr>
          <w:rFonts w:ascii="Arial" w:hAnsi="Arial" w:cs="Arial"/>
          <w:sz w:val="20"/>
          <w:szCs w:val="20"/>
        </w:rPr>
        <w:t xml:space="preserve"> </w:t>
      </w:r>
      <w:r w:rsidRPr="001A1948">
        <w:rPr>
          <w:rFonts w:ascii="Arial" w:eastAsia="Calibri" w:hAnsi="Arial" w:cs="Arial"/>
          <w:color w:val="000000"/>
          <w:sz w:val="20"/>
          <w:szCs w:val="20"/>
        </w:rPr>
        <w:t>Encerrada a análise quanto à aceitação da proposta, o(a) pregoeiro(a) verificará a habilitação do licitante, observado o disposto neste Edital. </w:t>
      </w:r>
    </w:p>
    <w:p w14:paraId="24D7F557" w14:textId="77777777" w:rsidR="000F62E2" w:rsidRPr="00FB674B" w:rsidRDefault="000F62E2" w:rsidP="000F62E2">
      <w:pPr>
        <w:pStyle w:val="Licitao"/>
        <w:widowControl w:val="0"/>
        <w:suppressAutoHyphens/>
        <w:spacing w:before="0"/>
      </w:pPr>
      <w:bookmarkStart w:id="33" w:name="_Toc164405296"/>
      <w:bookmarkStart w:id="34" w:name="_Toc233293706"/>
      <w:r w:rsidRPr="00FB674B">
        <w:t>8. DA FASE DE HABILITAÇÃO</w:t>
      </w:r>
      <w:bookmarkEnd w:id="33"/>
      <w:bookmarkEnd w:id="34"/>
    </w:p>
    <w:p w14:paraId="0BEBD038" w14:textId="77777777" w:rsidR="000F62E2" w:rsidRDefault="000F62E2" w:rsidP="00973A8B">
      <w:pPr>
        <w:pStyle w:val="Nivel2"/>
        <w:suppressAutoHyphens w:val="0"/>
        <w:spacing w:before="0" w:line="240" w:lineRule="auto"/>
        <w:rPr>
          <w:sz w:val="20"/>
          <w:szCs w:val="20"/>
        </w:rPr>
      </w:pPr>
      <w:r w:rsidRPr="00FB674B">
        <w:rPr>
          <w:b/>
          <w:bCs/>
          <w:sz w:val="20"/>
          <w:szCs w:val="20"/>
        </w:rPr>
        <w:t>8.1.</w:t>
      </w:r>
      <w:r>
        <w:rPr>
          <w:sz w:val="20"/>
          <w:szCs w:val="20"/>
        </w:rPr>
        <w:t xml:space="preserve"> </w:t>
      </w:r>
      <w:r w:rsidRPr="00FB674B">
        <w:rPr>
          <w:sz w:val="20"/>
          <w:szCs w:val="20"/>
        </w:rPr>
        <w:t>Os documentos previstos no Termo de Referência, necessários e suficientes para demonstrar a capacidade do licitante de realizar o objeto da licitação, serão exigidos para fins de habilitação, nos termos dos art</w:t>
      </w:r>
      <w:r>
        <w:rPr>
          <w:sz w:val="20"/>
          <w:szCs w:val="20"/>
        </w:rPr>
        <w:t>igos</w:t>
      </w:r>
      <w:r w:rsidRPr="00FB674B">
        <w:rPr>
          <w:sz w:val="20"/>
          <w:szCs w:val="20"/>
        </w:rPr>
        <w:t xml:space="preserve"> 62 a 70 da Lei n</w:t>
      </w:r>
      <w:r>
        <w:rPr>
          <w:sz w:val="20"/>
          <w:szCs w:val="20"/>
        </w:rPr>
        <w:t>.</w:t>
      </w:r>
      <w:r w:rsidRPr="00FB674B">
        <w:rPr>
          <w:sz w:val="20"/>
          <w:szCs w:val="20"/>
        </w:rPr>
        <w:t>º 14.133, de 2021.</w:t>
      </w:r>
      <w:bookmarkStart w:id="35" w:name="_Ref114663777"/>
    </w:p>
    <w:p w14:paraId="709F9E00" w14:textId="77777777" w:rsidR="000F62E2" w:rsidRPr="00FB674B" w:rsidRDefault="000F62E2" w:rsidP="00973A8B">
      <w:pPr>
        <w:pStyle w:val="Nivel2"/>
        <w:suppressAutoHyphens w:val="0"/>
        <w:spacing w:before="0" w:line="240" w:lineRule="auto"/>
        <w:ind w:left="284"/>
        <w:rPr>
          <w:sz w:val="20"/>
          <w:szCs w:val="20"/>
        </w:rPr>
      </w:pPr>
      <w:r w:rsidRPr="00FB674B">
        <w:rPr>
          <w:b/>
          <w:bCs/>
          <w:sz w:val="20"/>
          <w:szCs w:val="20"/>
        </w:rPr>
        <w:lastRenderedPageBreak/>
        <w:t>8.1.1.</w:t>
      </w:r>
      <w:r>
        <w:rPr>
          <w:sz w:val="20"/>
          <w:szCs w:val="20"/>
        </w:rPr>
        <w:t xml:space="preserve"> </w:t>
      </w:r>
      <w:r w:rsidRPr="00FB674B">
        <w:rPr>
          <w:sz w:val="20"/>
          <w:szCs w:val="20"/>
        </w:rPr>
        <w:t xml:space="preserve">A documentação exigida para fins de habilitação jurídica, fiscal, social e trabalhista e econômico-ﬁnanceira, </w:t>
      </w:r>
      <w:r w:rsidRPr="00FB674B">
        <w:rPr>
          <w:color w:val="auto"/>
          <w:sz w:val="20"/>
          <w:szCs w:val="20"/>
        </w:rPr>
        <w:t xml:space="preserve">poderá </w:t>
      </w:r>
      <w:r w:rsidRPr="00FB674B">
        <w:rPr>
          <w:sz w:val="20"/>
          <w:szCs w:val="20"/>
        </w:rPr>
        <w:t>ser substituída pelo registro cadastral no SICAF.</w:t>
      </w:r>
      <w:bookmarkEnd w:id="35"/>
    </w:p>
    <w:p w14:paraId="367D65E7" w14:textId="77777777" w:rsidR="000F62E2" w:rsidRDefault="000F62E2" w:rsidP="00973A8B">
      <w:pPr>
        <w:pStyle w:val="Nivel2"/>
        <w:suppressAutoHyphens w:val="0"/>
        <w:spacing w:before="0" w:line="240" w:lineRule="auto"/>
        <w:rPr>
          <w:i/>
          <w:sz w:val="20"/>
          <w:szCs w:val="20"/>
        </w:rPr>
      </w:pPr>
      <w:r w:rsidRPr="006A4BCF">
        <w:rPr>
          <w:b/>
          <w:bCs/>
          <w:color w:val="auto"/>
          <w:sz w:val="20"/>
          <w:szCs w:val="20"/>
        </w:rPr>
        <w:t>8.2.</w:t>
      </w:r>
      <w:r>
        <w:rPr>
          <w:color w:val="auto"/>
          <w:sz w:val="20"/>
          <w:szCs w:val="20"/>
        </w:rPr>
        <w:t xml:space="preserve"> </w:t>
      </w:r>
      <w:r w:rsidRPr="00FB674B">
        <w:rPr>
          <w:color w:val="auto"/>
          <w:sz w:val="20"/>
          <w:szCs w:val="20"/>
        </w:rPr>
        <w:t xml:space="preserve">Quando </w:t>
      </w:r>
      <w:r w:rsidRPr="00FB674B">
        <w:rPr>
          <w:sz w:val="20"/>
          <w:szCs w:val="20"/>
        </w:rPr>
        <w:t>permitida</w:t>
      </w:r>
      <w:r w:rsidRPr="00FB674B">
        <w:rPr>
          <w:color w:val="auto"/>
          <w:sz w:val="20"/>
          <w:szCs w:val="20"/>
        </w:rPr>
        <w:t xml:space="preserve"> a </w:t>
      </w:r>
      <w:r w:rsidRPr="00FB674B">
        <w:rPr>
          <w:sz w:val="20"/>
          <w:szCs w:val="20"/>
        </w:rPr>
        <w:t>participação de empresas estrangeiras que não funcionem no País, as exigências de habilitação serão atendidas mediante documentos equivalentes, inicialmente apresentados em tradução livre.</w:t>
      </w:r>
    </w:p>
    <w:p w14:paraId="03BB2B29" w14:textId="6FC9C109" w:rsidR="000F62E2" w:rsidRPr="006A4BCF" w:rsidRDefault="00984B92" w:rsidP="00973A8B">
      <w:pPr>
        <w:pStyle w:val="Nivel2"/>
        <w:suppressAutoHyphens w:val="0"/>
        <w:spacing w:before="0" w:line="240" w:lineRule="auto"/>
        <w:rPr>
          <w:i/>
          <w:sz w:val="20"/>
          <w:szCs w:val="20"/>
        </w:rPr>
      </w:pPr>
      <w:r>
        <w:rPr>
          <w:b/>
          <w:bCs/>
          <w:iCs/>
          <w:sz w:val="20"/>
          <w:szCs w:val="20"/>
        </w:rPr>
        <w:t>8.3</w:t>
      </w:r>
      <w:r w:rsidR="000F62E2" w:rsidRPr="006A4BCF">
        <w:rPr>
          <w:b/>
          <w:bCs/>
          <w:iCs/>
          <w:sz w:val="20"/>
          <w:szCs w:val="20"/>
        </w:rPr>
        <w:t>.</w:t>
      </w:r>
      <w:r w:rsidR="000F62E2">
        <w:rPr>
          <w:i/>
          <w:sz w:val="20"/>
          <w:szCs w:val="20"/>
        </w:rPr>
        <w:t xml:space="preserve"> </w:t>
      </w:r>
      <w:r w:rsidR="000F62E2" w:rsidRPr="00FB674B">
        <w:rPr>
          <w:sz w:val="20"/>
          <w:szCs w:val="20"/>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r w:rsidR="000F62E2" w:rsidRPr="006A4BCF">
        <w:rPr>
          <w:sz w:val="20"/>
          <w:szCs w:val="20"/>
        </w:rPr>
        <w:t>Decreto n</w:t>
      </w:r>
      <w:r w:rsidR="000F62E2">
        <w:rPr>
          <w:sz w:val="20"/>
          <w:szCs w:val="20"/>
        </w:rPr>
        <w:t>.</w:t>
      </w:r>
      <w:r w:rsidR="000F62E2" w:rsidRPr="006A4BCF">
        <w:rPr>
          <w:sz w:val="20"/>
          <w:szCs w:val="20"/>
        </w:rPr>
        <w:t>º 8.660, de 29 de janeiro de 2016</w:t>
      </w:r>
      <w:r w:rsidR="000F62E2" w:rsidRPr="00FB674B">
        <w:rPr>
          <w:sz w:val="20"/>
          <w:szCs w:val="20"/>
        </w:rPr>
        <w:t>, ou de outro que venha a substituí-lo, ou consularizados pelos respectivos consulados ou embaixadas.</w:t>
      </w:r>
    </w:p>
    <w:p w14:paraId="3E736803" w14:textId="4693A72C" w:rsidR="000F62E2" w:rsidRDefault="000F62E2" w:rsidP="00973A8B">
      <w:pPr>
        <w:pStyle w:val="Nivel2"/>
        <w:suppressAutoHyphens w:val="0"/>
        <w:spacing w:before="0" w:line="240" w:lineRule="auto"/>
        <w:rPr>
          <w:sz w:val="20"/>
          <w:szCs w:val="20"/>
        </w:rPr>
      </w:pPr>
      <w:r w:rsidRPr="006A4BCF">
        <w:rPr>
          <w:b/>
          <w:bCs/>
          <w:sz w:val="20"/>
          <w:szCs w:val="20"/>
        </w:rPr>
        <w:t>8.</w:t>
      </w:r>
      <w:r w:rsidR="00984B92">
        <w:rPr>
          <w:b/>
          <w:bCs/>
          <w:sz w:val="20"/>
          <w:szCs w:val="20"/>
        </w:rPr>
        <w:t>4</w:t>
      </w:r>
      <w:r w:rsidRPr="006A4BCF">
        <w:rPr>
          <w:b/>
          <w:bCs/>
          <w:sz w:val="20"/>
          <w:szCs w:val="20"/>
        </w:rPr>
        <w:t>.</w:t>
      </w:r>
      <w:r>
        <w:rPr>
          <w:sz w:val="20"/>
          <w:szCs w:val="20"/>
        </w:rPr>
        <w:t xml:space="preserve"> </w:t>
      </w:r>
      <w:r w:rsidRPr="00FB674B">
        <w:rPr>
          <w:sz w:val="20"/>
          <w:szCs w:val="20"/>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6C6A03B1" w14:textId="47D69354" w:rsidR="000F62E2" w:rsidRPr="000C5FE3" w:rsidRDefault="00984B92" w:rsidP="00973A8B">
      <w:pPr>
        <w:pStyle w:val="Nivel2"/>
        <w:suppressAutoHyphens w:val="0"/>
        <w:spacing w:before="0" w:line="240" w:lineRule="auto"/>
        <w:rPr>
          <w:color w:val="auto"/>
          <w:sz w:val="20"/>
          <w:szCs w:val="20"/>
        </w:rPr>
      </w:pPr>
      <w:r>
        <w:rPr>
          <w:b/>
          <w:bCs/>
          <w:sz w:val="20"/>
          <w:szCs w:val="20"/>
        </w:rPr>
        <w:t>8.5.</w:t>
      </w:r>
      <w:r w:rsidR="000F62E2">
        <w:rPr>
          <w:sz w:val="20"/>
          <w:szCs w:val="20"/>
        </w:rPr>
        <w:t xml:space="preserve"> </w:t>
      </w:r>
      <w:r w:rsidR="000F62E2" w:rsidRPr="00FB674B">
        <w:rPr>
          <w:sz w:val="20"/>
          <w:szCs w:val="20"/>
        </w:rPr>
        <w:t xml:space="preserve">Os documentos exigidos para fins de habilitação poderão ser apresentados em original, por cópia </w:t>
      </w:r>
      <w:r w:rsidR="000F62E2" w:rsidRPr="000C5FE3">
        <w:rPr>
          <w:color w:val="auto"/>
          <w:sz w:val="20"/>
          <w:szCs w:val="20"/>
        </w:rPr>
        <w:t>ou por qualquer outro meio expressamente admitido pela administração.</w:t>
      </w:r>
    </w:p>
    <w:p w14:paraId="3A1C9DE1" w14:textId="398E0902" w:rsidR="000F62E2" w:rsidRDefault="000F62E2" w:rsidP="00973A8B">
      <w:pPr>
        <w:pStyle w:val="Nivel2"/>
        <w:suppressAutoHyphens w:val="0"/>
        <w:spacing w:before="0" w:line="240" w:lineRule="auto"/>
        <w:rPr>
          <w:i/>
          <w:iCs/>
          <w:color w:val="FF0000"/>
          <w:sz w:val="20"/>
          <w:szCs w:val="20"/>
        </w:rPr>
      </w:pPr>
      <w:r w:rsidRPr="006A4BCF">
        <w:rPr>
          <w:b/>
          <w:bCs/>
          <w:color w:val="auto"/>
          <w:sz w:val="20"/>
          <w:szCs w:val="20"/>
        </w:rPr>
        <w:t>8.</w:t>
      </w:r>
      <w:r w:rsidR="00984B92">
        <w:rPr>
          <w:b/>
          <w:bCs/>
          <w:color w:val="auto"/>
          <w:sz w:val="20"/>
          <w:szCs w:val="20"/>
        </w:rPr>
        <w:t>6</w:t>
      </w:r>
      <w:r w:rsidRPr="006A4BCF">
        <w:rPr>
          <w:b/>
          <w:bCs/>
          <w:color w:val="auto"/>
          <w:sz w:val="20"/>
          <w:szCs w:val="20"/>
        </w:rPr>
        <w:t>.</w:t>
      </w:r>
      <w:r w:rsidRPr="006A4BCF">
        <w:rPr>
          <w:i/>
          <w:iCs/>
          <w:color w:val="auto"/>
          <w:sz w:val="20"/>
          <w:szCs w:val="20"/>
        </w:rPr>
        <w:t xml:space="preserve"> </w:t>
      </w:r>
      <w:r w:rsidRPr="00FB674B">
        <w:rPr>
          <w:sz w:val="20"/>
          <w:szCs w:val="20"/>
        </w:rPr>
        <w:t>Os documentos exigidos para fins de habilitação poderão ser substituídos por registro cadastral emitido por órgão ou entidade pública, desde que o registro tenha sido feito em obediência ao disposto na Lei n</w:t>
      </w:r>
      <w:r>
        <w:rPr>
          <w:sz w:val="20"/>
          <w:szCs w:val="20"/>
        </w:rPr>
        <w:t>.</w:t>
      </w:r>
      <w:r w:rsidRPr="00FB674B">
        <w:rPr>
          <w:sz w:val="20"/>
          <w:szCs w:val="20"/>
        </w:rPr>
        <w:t>º 14.133/2021.</w:t>
      </w:r>
    </w:p>
    <w:p w14:paraId="76E18EE3" w14:textId="2347D2EC" w:rsidR="000F62E2" w:rsidRDefault="000F62E2" w:rsidP="00973A8B">
      <w:pPr>
        <w:pStyle w:val="Nivel2"/>
        <w:suppressAutoHyphens w:val="0"/>
        <w:spacing w:before="0" w:line="240" w:lineRule="auto"/>
        <w:rPr>
          <w:sz w:val="20"/>
          <w:szCs w:val="20"/>
        </w:rPr>
      </w:pPr>
      <w:r w:rsidRPr="006A4BCF">
        <w:rPr>
          <w:b/>
          <w:bCs/>
          <w:sz w:val="20"/>
          <w:szCs w:val="20"/>
        </w:rPr>
        <w:t>8.</w:t>
      </w:r>
      <w:r w:rsidR="00984B92">
        <w:rPr>
          <w:b/>
          <w:bCs/>
          <w:sz w:val="20"/>
          <w:szCs w:val="20"/>
        </w:rPr>
        <w:t>7</w:t>
      </w:r>
      <w:r w:rsidRPr="006A4BCF">
        <w:rPr>
          <w:b/>
          <w:bCs/>
          <w:sz w:val="20"/>
          <w:szCs w:val="20"/>
        </w:rPr>
        <w:t>.</w:t>
      </w:r>
      <w:r>
        <w:rPr>
          <w:sz w:val="20"/>
          <w:szCs w:val="20"/>
        </w:rPr>
        <w:t xml:space="preserve"> </w:t>
      </w:r>
      <w:r w:rsidRPr="00FB674B">
        <w:rPr>
          <w:sz w:val="20"/>
          <w:szCs w:val="20"/>
        </w:rPr>
        <w:t>Será verificado se o licitante apresentou declaração de que atende aos requisitos de habilitação, e o declarante responderá pela veracidade das informações prestadas, na forma da lei</w:t>
      </w:r>
      <w:r>
        <w:rPr>
          <w:sz w:val="20"/>
          <w:szCs w:val="20"/>
        </w:rPr>
        <w:t xml:space="preserve">, conforme </w:t>
      </w:r>
      <w:r w:rsidRPr="006A4BCF">
        <w:rPr>
          <w:sz w:val="20"/>
          <w:szCs w:val="20"/>
        </w:rPr>
        <w:t>art</w:t>
      </w:r>
      <w:r>
        <w:rPr>
          <w:sz w:val="20"/>
          <w:szCs w:val="20"/>
        </w:rPr>
        <w:t xml:space="preserve">igo </w:t>
      </w:r>
      <w:r w:rsidRPr="006A4BCF">
        <w:rPr>
          <w:sz w:val="20"/>
          <w:szCs w:val="20"/>
        </w:rPr>
        <w:t>63, I, da Lei n</w:t>
      </w:r>
      <w:r>
        <w:rPr>
          <w:sz w:val="20"/>
          <w:szCs w:val="20"/>
        </w:rPr>
        <w:t>.</w:t>
      </w:r>
      <w:r w:rsidRPr="006A4BCF">
        <w:rPr>
          <w:sz w:val="20"/>
          <w:szCs w:val="20"/>
        </w:rPr>
        <w:t>º 14.133/2021</w:t>
      </w:r>
      <w:r>
        <w:rPr>
          <w:sz w:val="20"/>
          <w:szCs w:val="20"/>
        </w:rPr>
        <w:t>.</w:t>
      </w:r>
    </w:p>
    <w:p w14:paraId="4633859D" w14:textId="0A6FBF64" w:rsidR="000F62E2" w:rsidRDefault="000F62E2" w:rsidP="00973A8B">
      <w:pPr>
        <w:pStyle w:val="Nivel2"/>
        <w:suppressAutoHyphens w:val="0"/>
        <w:spacing w:before="0" w:line="240" w:lineRule="auto"/>
        <w:rPr>
          <w:i/>
          <w:sz w:val="20"/>
          <w:szCs w:val="20"/>
        </w:rPr>
      </w:pPr>
      <w:bookmarkStart w:id="36" w:name="_Hlk167705027"/>
      <w:r w:rsidRPr="006A4BCF">
        <w:rPr>
          <w:b/>
          <w:bCs/>
          <w:sz w:val="20"/>
          <w:szCs w:val="20"/>
        </w:rPr>
        <w:t>8.</w:t>
      </w:r>
      <w:r w:rsidR="00984B92">
        <w:rPr>
          <w:b/>
          <w:bCs/>
          <w:sz w:val="20"/>
          <w:szCs w:val="20"/>
        </w:rPr>
        <w:t>8</w:t>
      </w:r>
      <w:r w:rsidRPr="006A4BCF">
        <w:rPr>
          <w:b/>
          <w:bCs/>
          <w:sz w:val="20"/>
          <w:szCs w:val="20"/>
        </w:rPr>
        <w:t>.</w:t>
      </w:r>
      <w:r>
        <w:rPr>
          <w:sz w:val="20"/>
          <w:szCs w:val="20"/>
        </w:rPr>
        <w:t xml:space="preserve"> </w:t>
      </w:r>
      <w:r w:rsidRPr="00FB674B">
        <w:rPr>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E1027" w14:textId="67455434" w:rsidR="00984B92" w:rsidRPr="00984B92" w:rsidRDefault="000F62E2" w:rsidP="00973A8B">
      <w:pPr>
        <w:pStyle w:val="Nivel2"/>
        <w:spacing w:before="0" w:line="240" w:lineRule="auto"/>
        <w:rPr>
          <w:b/>
          <w:bCs/>
          <w:i/>
          <w:iCs/>
          <w:sz w:val="20"/>
          <w:szCs w:val="20"/>
        </w:rPr>
      </w:pPr>
      <w:r w:rsidRPr="006A4BCF">
        <w:rPr>
          <w:b/>
          <w:bCs/>
          <w:iCs/>
          <w:sz w:val="20"/>
          <w:szCs w:val="20"/>
        </w:rPr>
        <w:t>8.</w:t>
      </w:r>
      <w:r w:rsidR="00984B92">
        <w:rPr>
          <w:b/>
          <w:bCs/>
          <w:iCs/>
          <w:sz w:val="20"/>
          <w:szCs w:val="20"/>
        </w:rPr>
        <w:t>9</w:t>
      </w:r>
      <w:r w:rsidRPr="006A4BCF">
        <w:rPr>
          <w:b/>
          <w:bCs/>
          <w:iCs/>
          <w:sz w:val="20"/>
          <w:szCs w:val="20"/>
        </w:rPr>
        <w:t>.</w:t>
      </w:r>
      <w:r w:rsidR="00984B92" w:rsidRPr="00984B92">
        <w:rPr>
          <w:rFonts w:eastAsiaTheme="minorEastAsia"/>
          <w:sz w:val="20"/>
          <w:szCs w:val="20"/>
        </w:rPr>
        <w:t xml:space="preserve"> </w:t>
      </w:r>
      <w:r w:rsidR="00984B92" w:rsidRPr="00C43126">
        <w:rPr>
          <w:iCs/>
          <w:sz w:val="20"/>
          <w:szCs w:val="2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199A849" w14:textId="22814CD3" w:rsidR="000F62E2" w:rsidRDefault="00984B92" w:rsidP="00973A8B">
      <w:pPr>
        <w:pStyle w:val="Nivel2"/>
        <w:suppressAutoHyphens w:val="0"/>
        <w:spacing w:before="0" w:line="240" w:lineRule="auto"/>
        <w:rPr>
          <w:sz w:val="20"/>
          <w:szCs w:val="20"/>
        </w:rPr>
      </w:pPr>
      <w:r>
        <w:rPr>
          <w:b/>
          <w:bCs/>
          <w:iCs/>
          <w:sz w:val="20"/>
          <w:szCs w:val="20"/>
        </w:rPr>
        <w:t>8.10.</w:t>
      </w:r>
      <w:r w:rsidR="000F62E2">
        <w:rPr>
          <w:i/>
          <w:sz w:val="20"/>
          <w:szCs w:val="20"/>
        </w:rPr>
        <w:t xml:space="preserve"> </w:t>
      </w:r>
      <w:r w:rsidR="000F62E2" w:rsidRPr="00FB674B">
        <w:rPr>
          <w:sz w:val="20"/>
          <w:szCs w:val="20"/>
        </w:rPr>
        <w:t xml:space="preserve">A habilitação será verificada por meio do </w:t>
      </w:r>
      <w:r w:rsidR="000F62E2">
        <w:rPr>
          <w:sz w:val="20"/>
          <w:szCs w:val="20"/>
        </w:rPr>
        <w:t>SICAF</w:t>
      </w:r>
      <w:r w:rsidR="000F62E2" w:rsidRPr="00FB674B">
        <w:rPr>
          <w:sz w:val="20"/>
          <w:szCs w:val="20"/>
        </w:rPr>
        <w:t>, nos documentos por ele abrangidos.</w:t>
      </w:r>
    </w:p>
    <w:p w14:paraId="3ED9C09A" w14:textId="23D79271" w:rsidR="000F62E2" w:rsidRPr="006A4BCF" w:rsidRDefault="000F62E2" w:rsidP="00973A8B">
      <w:pPr>
        <w:pStyle w:val="Nivel2"/>
        <w:suppressAutoHyphens w:val="0"/>
        <w:spacing w:before="0" w:line="240" w:lineRule="auto"/>
        <w:ind w:left="284"/>
        <w:rPr>
          <w:i/>
          <w:sz w:val="20"/>
          <w:szCs w:val="20"/>
        </w:rPr>
      </w:pPr>
      <w:r w:rsidRPr="006A4BCF">
        <w:rPr>
          <w:b/>
          <w:bCs/>
          <w:sz w:val="20"/>
          <w:szCs w:val="20"/>
        </w:rPr>
        <w:t>8.</w:t>
      </w:r>
      <w:r w:rsidR="00984B92">
        <w:rPr>
          <w:b/>
          <w:bCs/>
          <w:sz w:val="20"/>
          <w:szCs w:val="20"/>
        </w:rPr>
        <w:t>10</w:t>
      </w:r>
      <w:r w:rsidRPr="006A4BCF">
        <w:rPr>
          <w:b/>
          <w:bCs/>
          <w:sz w:val="20"/>
          <w:szCs w:val="20"/>
        </w:rPr>
        <w:t>.1.</w:t>
      </w:r>
      <w:r>
        <w:rPr>
          <w:sz w:val="20"/>
          <w:szCs w:val="20"/>
        </w:rPr>
        <w:t xml:space="preserve"> </w:t>
      </w:r>
      <w:r w:rsidRPr="00FB674B">
        <w:rPr>
          <w:sz w:val="20"/>
          <w:szCs w:val="20"/>
        </w:rPr>
        <w:t>Somente haverá a necessidade de comprovação do preenchimento de requisitos mediante apresentação dos documentos originais não</w:t>
      </w:r>
      <w:r>
        <w:rPr>
          <w:sz w:val="20"/>
          <w:szCs w:val="20"/>
        </w:rPr>
        <w:t xml:space="preserve"> </w:t>
      </w:r>
      <w:r w:rsidRPr="00FB674B">
        <w:rPr>
          <w:sz w:val="20"/>
          <w:szCs w:val="20"/>
        </w:rPr>
        <w:t>digitais</w:t>
      </w:r>
      <w:r>
        <w:rPr>
          <w:sz w:val="20"/>
          <w:szCs w:val="20"/>
        </w:rPr>
        <w:t>,</w:t>
      </w:r>
      <w:r w:rsidRPr="00FB674B">
        <w:rPr>
          <w:sz w:val="20"/>
          <w:szCs w:val="20"/>
        </w:rPr>
        <w:t xml:space="preserve"> quando houver dúvida em relação à integridade do documento digital ou quando a lei expressamente o exigir</w:t>
      </w:r>
      <w:r>
        <w:rPr>
          <w:sz w:val="20"/>
          <w:szCs w:val="20"/>
        </w:rPr>
        <w:t>, conforme</w:t>
      </w:r>
      <w:r w:rsidRPr="00FB674B">
        <w:rPr>
          <w:sz w:val="20"/>
          <w:szCs w:val="20"/>
        </w:rPr>
        <w:t xml:space="preserve"> </w:t>
      </w:r>
      <w:r w:rsidRPr="0018455C">
        <w:rPr>
          <w:sz w:val="20"/>
          <w:szCs w:val="20"/>
        </w:rPr>
        <w:t>Instrução Normativa</w:t>
      </w:r>
      <w:r w:rsidRPr="006A4BCF">
        <w:rPr>
          <w:sz w:val="20"/>
          <w:szCs w:val="20"/>
        </w:rPr>
        <w:t xml:space="preserve"> n</w:t>
      </w:r>
      <w:r>
        <w:rPr>
          <w:sz w:val="20"/>
          <w:szCs w:val="20"/>
        </w:rPr>
        <w:t>.</w:t>
      </w:r>
      <w:r w:rsidRPr="006A4BCF">
        <w:rPr>
          <w:sz w:val="20"/>
          <w:szCs w:val="20"/>
        </w:rPr>
        <w:t>º 3/2018, art</w:t>
      </w:r>
      <w:r>
        <w:rPr>
          <w:sz w:val="20"/>
          <w:szCs w:val="20"/>
        </w:rPr>
        <w:t xml:space="preserve">igo </w:t>
      </w:r>
      <w:r w:rsidRPr="006A4BCF">
        <w:rPr>
          <w:sz w:val="20"/>
          <w:szCs w:val="20"/>
        </w:rPr>
        <w:t>4º, §1º e art</w:t>
      </w:r>
      <w:r>
        <w:rPr>
          <w:sz w:val="20"/>
          <w:szCs w:val="20"/>
        </w:rPr>
        <w:t>igo</w:t>
      </w:r>
      <w:r w:rsidRPr="006A4BCF">
        <w:rPr>
          <w:sz w:val="20"/>
          <w:szCs w:val="20"/>
        </w:rPr>
        <w:t xml:space="preserve"> 6º, §4º</w:t>
      </w:r>
      <w:r w:rsidRPr="00FB674B">
        <w:rPr>
          <w:sz w:val="20"/>
          <w:szCs w:val="20"/>
        </w:rPr>
        <w:t>.</w:t>
      </w:r>
    </w:p>
    <w:p w14:paraId="42BEA3BE" w14:textId="7D27D4DF" w:rsidR="000F62E2" w:rsidRDefault="000F62E2" w:rsidP="00973A8B">
      <w:pPr>
        <w:pStyle w:val="Nivel2"/>
        <w:suppressAutoHyphens w:val="0"/>
        <w:spacing w:before="0" w:line="240" w:lineRule="auto"/>
        <w:rPr>
          <w:sz w:val="20"/>
          <w:szCs w:val="20"/>
        </w:rPr>
      </w:pPr>
      <w:r w:rsidRPr="006A4BCF">
        <w:rPr>
          <w:b/>
          <w:bCs/>
          <w:sz w:val="20"/>
          <w:szCs w:val="20"/>
        </w:rPr>
        <w:t>8.</w:t>
      </w:r>
      <w:r w:rsidR="00984B92">
        <w:rPr>
          <w:b/>
          <w:bCs/>
          <w:sz w:val="20"/>
          <w:szCs w:val="20"/>
        </w:rPr>
        <w:t>11</w:t>
      </w:r>
      <w:r w:rsidRPr="006A4BCF">
        <w:rPr>
          <w:b/>
          <w:bCs/>
          <w:sz w:val="20"/>
          <w:szCs w:val="20"/>
        </w:rPr>
        <w:t>.</w:t>
      </w:r>
      <w:r>
        <w:rPr>
          <w:sz w:val="20"/>
          <w:szCs w:val="20"/>
        </w:rPr>
        <w:t xml:space="preserve"> </w:t>
      </w:r>
      <w:r w:rsidRPr="00FB674B">
        <w:rPr>
          <w:sz w:val="20"/>
          <w:szCs w:val="20"/>
        </w:rPr>
        <w:t xml:space="preserve">É de responsabilidade do licitante conferir a exatidão dos seus dados cadastrais no </w:t>
      </w:r>
      <w:r>
        <w:rPr>
          <w:sz w:val="20"/>
          <w:szCs w:val="20"/>
        </w:rPr>
        <w:t>SICAF</w:t>
      </w:r>
      <w:r w:rsidRPr="00FB674B">
        <w:rPr>
          <w:sz w:val="20"/>
          <w:szCs w:val="20"/>
        </w:rPr>
        <w:t xml:space="preserve"> e mantê-los atualizados junto aos órgãos responsáveis pela informação, devendo proceder, imediatamente, à correção ou à alteração dos registros tão logo identifique incorreção ou aqueles se tornem desatualizados</w:t>
      </w:r>
      <w:r>
        <w:rPr>
          <w:sz w:val="20"/>
          <w:szCs w:val="20"/>
        </w:rPr>
        <w:t xml:space="preserve">, conforme </w:t>
      </w:r>
      <w:r w:rsidRPr="0018455C">
        <w:rPr>
          <w:sz w:val="20"/>
          <w:szCs w:val="20"/>
        </w:rPr>
        <w:t>Instrução Normativa</w:t>
      </w:r>
      <w:r w:rsidRPr="006A4BCF">
        <w:rPr>
          <w:sz w:val="20"/>
          <w:szCs w:val="20"/>
        </w:rPr>
        <w:t xml:space="preserve"> n</w:t>
      </w:r>
      <w:r>
        <w:rPr>
          <w:sz w:val="20"/>
          <w:szCs w:val="20"/>
        </w:rPr>
        <w:t>.</w:t>
      </w:r>
      <w:r w:rsidRPr="006A4BCF">
        <w:rPr>
          <w:sz w:val="20"/>
          <w:szCs w:val="20"/>
        </w:rPr>
        <w:t>º 3/2018, art</w:t>
      </w:r>
      <w:r>
        <w:rPr>
          <w:sz w:val="20"/>
          <w:szCs w:val="20"/>
        </w:rPr>
        <w:t>igo</w:t>
      </w:r>
      <w:r w:rsidRPr="006A4BCF">
        <w:rPr>
          <w:sz w:val="20"/>
          <w:szCs w:val="20"/>
        </w:rPr>
        <w:t xml:space="preserve"> 7º, </w:t>
      </w:r>
      <w:r w:rsidRPr="006A4BCF">
        <w:rPr>
          <w:i/>
          <w:iCs/>
          <w:sz w:val="20"/>
          <w:szCs w:val="20"/>
        </w:rPr>
        <w:t>caput</w:t>
      </w:r>
      <w:r w:rsidRPr="00FB674B">
        <w:rPr>
          <w:sz w:val="20"/>
          <w:szCs w:val="20"/>
        </w:rPr>
        <w:t>.</w:t>
      </w:r>
    </w:p>
    <w:p w14:paraId="269C9B06" w14:textId="7ED58DE5" w:rsidR="000F62E2" w:rsidRPr="000C5FE3" w:rsidRDefault="000F62E2" w:rsidP="00973A8B">
      <w:pPr>
        <w:pStyle w:val="Nivel2"/>
        <w:suppressAutoHyphens w:val="0"/>
        <w:spacing w:before="0" w:line="240" w:lineRule="auto"/>
        <w:ind w:left="284"/>
        <w:rPr>
          <w:strike/>
          <w:color w:val="ED0000"/>
          <w:sz w:val="20"/>
          <w:szCs w:val="20"/>
        </w:rPr>
      </w:pPr>
      <w:r w:rsidRPr="006A4BCF">
        <w:rPr>
          <w:b/>
          <w:bCs/>
          <w:sz w:val="20"/>
          <w:szCs w:val="20"/>
        </w:rPr>
        <w:t>8.</w:t>
      </w:r>
      <w:r w:rsidR="00984B92">
        <w:rPr>
          <w:b/>
          <w:bCs/>
          <w:sz w:val="20"/>
          <w:szCs w:val="20"/>
        </w:rPr>
        <w:t>11</w:t>
      </w:r>
      <w:r w:rsidRPr="006A4BCF">
        <w:rPr>
          <w:b/>
          <w:bCs/>
          <w:sz w:val="20"/>
          <w:szCs w:val="20"/>
        </w:rPr>
        <w:t>.1.</w:t>
      </w:r>
      <w:r>
        <w:rPr>
          <w:sz w:val="20"/>
          <w:szCs w:val="20"/>
        </w:rPr>
        <w:t xml:space="preserve"> </w:t>
      </w:r>
      <w:r w:rsidRPr="00FB674B">
        <w:rPr>
          <w:sz w:val="20"/>
          <w:szCs w:val="20"/>
        </w:rPr>
        <w:t>A não observância do disposto no item anterior poderá ensejar desclassificação no momento da habilitaçã</w:t>
      </w:r>
      <w:r>
        <w:rPr>
          <w:sz w:val="20"/>
          <w:szCs w:val="20"/>
        </w:rPr>
        <w:t>o.</w:t>
      </w:r>
    </w:p>
    <w:p w14:paraId="60F3F757" w14:textId="65EEBECE" w:rsidR="000F62E2" w:rsidRDefault="000F62E2" w:rsidP="00973A8B">
      <w:pPr>
        <w:pStyle w:val="Nivel2"/>
        <w:suppressAutoHyphens w:val="0"/>
        <w:spacing w:before="0" w:line="240" w:lineRule="auto"/>
        <w:rPr>
          <w:sz w:val="20"/>
          <w:szCs w:val="20"/>
        </w:rPr>
      </w:pPr>
      <w:r w:rsidRPr="006A4BCF">
        <w:rPr>
          <w:b/>
          <w:bCs/>
          <w:sz w:val="20"/>
          <w:szCs w:val="20"/>
        </w:rPr>
        <w:t>8.1</w:t>
      </w:r>
      <w:r w:rsidR="00984B92">
        <w:rPr>
          <w:b/>
          <w:bCs/>
          <w:sz w:val="20"/>
          <w:szCs w:val="20"/>
        </w:rPr>
        <w:t>2</w:t>
      </w:r>
      <w:r w:rsidRPr="006A4BCF">
        <w:rPr>
          <w:b/>
          <w:bCs/>
          <w:sz w:val="20"/>
          <w:szCs w:val="20"/>
        </w:rPr>
        <w:t>.</w:t>
      </w:r>
      <w:r>
        <w:rPr>
          <w:sz w:val="20"/>
          <w:szCs w:val="20"/>
        </w:rPr>
        <w:t xml:space="preserve"> </w:t>
      </w:r>
      <w:r w:rsidRPr="00FB674B">
        <w:rPr>
          <w:sz w:val="20"/>
          <w:szCs w:val="20"/>
        </w:rPr>
        <w:t>A verificação pel</w:t>
      </w:r>
      <w:r>
        <w:rPr>
          <w:sz w:val="20"/>
          <w:szCs w:val="20"/>
        </w:rPr>
        <w:t>o(a) pregoeiro(a)</w:t>
      </w:r>
      <w:r w:rsidRPr="00FB674B">
        <w:rPr>
          <w:sz w:val="20"/>
          <w:szCs w:val="20"/>
        </w:rPr>
        <w:t>, em sítios eletrônicos oficiais de órgãos e entidades emissores de certidões constitui meio legal de prova, para fins de habilitação.</w:t>
      </w:r>
    </w:p>
    <w:p w14:paraId="0A64AD5C" w14:textId="05BB3162" w:rsidR="000F62E2" w:rsidRDefault="000F62E2" w:rsidP="00973A8B">
      <w:pPr>
        <w:pStyle w:val="Nivel2"/>
        <w:suppressAutoHyphens w:val="0"/>
        <w:spacing w:before="0" w:line="240" w:lineRule="auto"/>
        <w:ind w:left="284"/>
        <w:rPr>
          <w:sz w:val="20"/>
          <w:szCs w:val="20"/>
        </w:rPr>
      </w:pPr>
      <w:r w:rsidRPr="006A4BCF">
        <w:rPr>
          <w:b/>
          <w:bCs/>
          <w:sz w:val="20"/>
          <w:szCs w:val="20"/>
        </w:rPr>
        <w:t>8.1</w:t>
      </w:r>
      <w:r w:rsidR="00984B92">
        <w:rPr>
          <w:b/>
          <w:bCs/>
          <w:sz w:val="20"/>
          <w:szCs w:val="20"/>
        </w:rPr>
        <w:t>2</w:t>
      </w:r>
      <w:r w:rsidRPr="006A4BCF">
        <w:rPr>
          <w:b/>
          <w:bCs/>
          <w:sz w:val="20"/>
          <w:szCs w:val="20"/>
        </w:rPr>
        <w:t>.1.</w:t>
      </w:r>
      <w:r>
        <w:rPr>
          <w:sz w:val="20"/>
          <w:szCs w:val="20"/>
        </w:rPr>
        <w:t xml:space="preserve"> </w:t>
      </w:r>
      <w:r w:rsidRPr="00FB674B">
        <w:rPr>
          <w:sz w:val="20"/>
          <w:szCs w:val="20"/>
        </w:rPr>
        <w:t xml:space="preserve">Os documentos exigidos para habilitação que não estejam contemplados no </w:t>
      </w:r>
      <w:r>
        <w:rPr>
          <w:sz w:val="20"/>
          <w:szCs w:val="20"/>
        </w:rPr>
        <w:t>SICAF</w:t>
      </w:r>
      <w:r w:rsidRPr="00FB674B">
        <w:rPr>
          <w:sz w:val="20"/>
          <w:szCs w:val="20"/>
        </w:rPr>
        <w:t xml:space="preserve"> serão enviados por meio do sistema, em formato digital, no prazo de </w:t>
      </w:r>
      <w:r w:rsidRPr="000C5FE3">
        <w:rPr>
          <w:color w:val="auto"/>
          <w:sz w:val="20"/>
          <w:szCs w:val="20"/>
        </w:rPr>
        <w:t xml:space="preserve">01 (uma) hora, prorrogável </w:t>
      </w:r>
      <w:r w:rsidRPr="00FB674B">
        <w:rPr>
          <w:sz w:val="20"/>
          <w:szCs w:val="20"/>
        </w:rPr>
        <w:t>por igual período, contado da solicitação d</w:t>
      </w:r>
      <w:r>
        <w:rPr>
          <w:sz w:val="20"/>
          <w:szCs w:val="20"/>
        </w:rPr>
        <w:t>o(a) pregoeiro(a)</w:t>
      </w:r>
      <w:r w:rsidRPr="00FB674B">
        <w:rPr>
          <w:sz w:val="20"/>
          <w:szCs w:val="20"/>
        </w:rPr>
        <w:t>.</w:t>
      </w:r>
    </w:p>
    <w:p w14:paraId="535B5359" w14:textId="475F7AFD" w:rsidR="000F62E2" w:rsidRDefault="000F62E2" w:rsidP="00973A8B">
      <w:pPr>
        <w:pStyle w:val="Nivel2"/>
        <w:suppressAutoHyphens w:val="0"/>
        <w:spacing w:before="0" w:line="240" w:lineRule="auto"/>
        <w:ind w:left="284"/>
        <w:rPr>
          <w:i/>
          <w:iCs/>
          <w:sz w:val="20"/>
          <w:szCs w:val="20"/>
        </w:rPr>
      </w:pPr>
      <w:r w:rsidRPr="006A4BCF">
        <w:rPr>
          <w:b/>
          <w:bCs/>
          <w:sz w:val="20"/>
          <w:szCs w:val="20"/>
        </w:rPr>
        <w:t>8.1</w:t>
      </w:r>
      <w:r w:rsidR="00984B92">
        <w:rPr>
          <w:b/>
          <w:bCs/>
          <w:sz w:val="20"/>
          <w:szCs w:val="20"/>
        </w:rPr>
        <w:t>2</w:t>
      </w:r>
      <w:r w:rsidRPr="006A4BCF">
        <w:rPr>
          <w:b/>
          <w:bCs/>
          <w:sz w:val="20"/>
          <w:szCs w:val="20"/>
        </w:rPr>
        <w:t>.2.</w:t>
      </w:r>
      <w:r>
        <w:rPr>
          <w:sz w:val="20"/>
          <w:szCs w:val="20"/>
        </w:rPr>
        <w:t xml:space="preserve"> </w:t>
      </w:r>
      <w:r w:rsidRPr="00FB674B">
        <w:rPr>
          <w:sz w:val="20"/>
          <w:szCs w:val="20"/>
        </w:rPr>
        <w:t>Na hipótese de a fase de habilitação anteceder a fase de apresentação de propostas e lances, os licitantes encaminharão, por meio do sistema, simultaneamente os documentos de habilitação e a proposta com o preço ou o percentual de desconto</w:t>
      </w:r>
      <w:r>
        <w:rPr>
          <w:sz w:val="20"/>
          <w:szCs w:val="20"/>
        </w:rPr>
        <w:t>.</w:t>
      </w:r>
    </w:p>
    <w:p w14:paraId="71996E9F" w14:textId="12DA3552" w:rsidR="000F62E2" w:rsidRDefault="000F62E2" w:rsidP="00973A8B">
      <w:pPr>
        <w:pStyle w:val="Nivel2"/>
        <w:suppressAutoHyphens w:val="0"/>
        <w:spacing w:before="0" w:line="240" w:lineRule="auto"/>
        <w:rPr>
          <w:sz w:val="20"/>
          <w:szCs w:val="20"/>
        </w:rPr>
      </w:pPr>
      <w:r w:rsidRPr="006A4BCF">
        <w:rPr>
          <w:b/>
          <w:bCs/>
          <w:sz w:val="20"/>
          <w:szCs w:val="20"/>
        </w:rPr>
        <w:t>8.1</w:t>
      </w:r>
      <w:r w:rsidR="00984B92">
        <w:rPr>
          <w:b/>
          <w:bCs/>
          <w:sz w:val="20"/>
          <w:szCs w:val="20"/>
        </w:rPr>
        <w:t>3</w:t>
      </w:r>
      <w:r w:rsidRPr="006A4BCF">
        <w:rPr>
          <w:b/>
          <w:bCs/>
          <w:sz w:val="20"/>
          <w:szCs w:val="20"/>
        </w:rPr>
        <w:t>.</w:t>
      </w:r>
      <w:r>
        <w:rPr>
          <w:i/>
          <w:iCs/>
          <w:sz w:val="20"/>
          <w:szCs w:val="20"/>
        </w:rPr>
        <w:t xml:space="preserve"> </w:t>
      </w:r>
      <w:r w:rsidRPr="00FB674B">
        <w:rPr>
          <w:sz w:val="20"/>
          <w:szCs w:val="20"/>
        </w:rPr>
        <w:t xml:space="preserve">A verificação no </w:t>
      </w:r>
      <w:r>
        <w:rPr>
          <w:sz w:val="20"/>
          <w:szCs w:val="20"/>
        </w:rPr>
        <w:t xml:space="preserve">SICAF </w:t>
      </w:r>
      <w:r w:rsidRPr="00FB674B">
        <w:rPr>
          <w:sz w:val="20"/>
          <w:szCs w:val="20"/>
        </w:rPr>
        <w:t>ou a exigência dos documentos nele não contidos somente será feita em relação ao licitante vencedor.</w:t>
      </w:r>
    </w:p>
    <w:p w14:paraId="2635BC2E" w14:textId="1C892D38" w:rsidR="000F62E2" w:rsidRDefault="000F62E2" w:rsidP="00973A8B">
      <w:pPr>
        <w:pStyle w:val="Nivel2"/>
        <w:suppressAutoHyphens w:val="0"/>
        <w:spacing w:before="0" w:line="240" w:lineRule="auto"/>
        <w:ind w:left="284"/>
        <w:rPr>
          <w:sz w:val="20"/>
          <w:szCs w:val="20"/>
        </w:rPr>
      </w:pPr>
      <w:r w:rsidRPr="0018455C">
        <w:rPr>
          <w:b/>
          <w:bCs/>
          <w:sz w:val="20"/>
          <w:szCs w:val="20"/>
        </w:rPr>
        <w:lastRenderedPageBreak/>
        <w:t>8.1</w:t>
      </w:r>
      <w:r w:rsidR="00984B92">
        <w:rPr>
          <w:b/>
          <w:bCs/>
          <w:sz w:val="20"/>
          <w:szCs w:val="20"/>
        </w:rPr>
        <w:t>3</w:t>
      </w:r>
      <w:r w:rsidRPr="0018455C">
        <w:rPr>
          <w:b/>
          <w:bCs/>
          <w:sz w:val="20"/>
          <w:szCs w:val="20"/>
        </w:rPr>
        <w:t>.1.</w:t>
      </w:r>
      <w:r>
        <w:rPr>
          <w:sz w:val="20"/>
          <w:szCs w:val="20"/>
        </w:rPr>
        <w:t xml:space="preserve"> </w:t>
      </w:r>
      <w:r w:rsidRPr="00FB674B">
        <w:rPr>
          <w:sz w:val="20"/>
          <w:szCs w:val="20"/>
        </w:rPr>
        <w:t>Os documentos relativos à regularidade fiscal que constem do Termo de Referência somente serão exigidos, em qualquer caso, em momento posterior ao julgamento das propostas, e apenas do licitante mais bem classificado.</w:t>
      </w:r>
    </w:p>
    <w:p w14:paraId="7680F245" w14:textId="56A55D82" w:rsidR="000F62E2" w:rsidRPr="0018455C" w:rsidRDefault="000F62E2" w:rsidP="00973A8B">
      <w:pPr>
        <w:pStyle w:val="Nivel2"/>
        <w:suppressAutoHyphens w:val="0"/>
        <w:spacing w:before="0" w:line="240" w:lineRule="auto"/>
        <w:ind w:left="284"/>
        <w:rPr>
          <w:i/>
          <w:iCs/>
          <w:sz w:val="20"/>
          <w:szCs w:val="20"/>
        </w:rPr>
      </w:pPr>
      <w:r w:rsidRPr="0018455C">
        <w:rPr>
          <w:b/>
          <w:bCs/>
          <w:sz w:val="20"/>
          <w:szCs w:val="20"/>
        </w:rPr>
        <w:t>8.1</w:t>
      </w:r>
      <w:r w:rsidR="00984B92">
        <w:rPr>
          <w:b/>
          <w:bCs/>
          <w:sz w:val="20"/>
          <w:szCs w:val="20"/>
        </w:rPr>
        <w:t>3</w:t>
      </w:r>
      <w:r w:rsidRPr="0018455C">
        <w:rPr>
          <w:b/>
          <w:bCs/>
          <w:sz w:val="20"/>
          <w:szCs w:val="20"/>
        </w:rPr>
        <w:t>.2.</w:t>
      </w:r>
      <w:r>
        <w:rPr>
          <w:sz w:val="20"/>
          <w:szCs w:val="20"/>
        </w:rPr>
        <w:t xml:space="preserve"> </w:t>
      </w:r>
      <w:r w:rsidRPr="00FB674B">
        <w:rPr>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4BDB3ECC" w14:textId="44F66C4F" w:rsidR="000F62E2" w:rsidRDefault="000F62E2" w:rsidP="00973A8B">
      <w:pPr>
        <w:pStyle w:val="Nivel2"/>
        <w:suppressAutoHyphens w:val="0"/>
        <w:spacing w:before="0" w:line="240" w:lineRule="auto"/>
        <w:rPr>
          <w:sz w:val="20"/>
          <w:szCs w:val="20"/>
        </w:rPr>
      </w:pPr>
      <w:r w:rsidRPr="0018455C">
        <w:rPr>
          <w:b/>
          <w:bCs/>
          <w:sz w:val="20"/>
          <w:szCs w:val="20"/>
        </w:rPr>
        <w:t>8.1</w:t>
      </w:r>
      <w:r w:rsidR="00984B92">
        <w:rPr>
          <w:b/>
          <w:bCs/>
          <w:sz w:val="20"/>
          <w:szCs w:val="20"/>
        </w:rPr>
        <w:t>4</w:t>
      </w:r>
      <w:r w:rsidRPr="0018455C">
        <w:rPr>
          <w:b/>
          <w:bCs/>
          <w:sz w:val="20"/>
          <w:szCs w:val="20"/>
        </w:rPr>
        <w:t>.</w:t>
      </w:r>
      <w:r>
        <w:rPr>
          <w:sz w:val="20"/>
          <w:szCs w:val="20"/>
        </w:rPr>
        <w:t xml:space="preserve"> </w:t>
      </w:r>
      <w:r w:rsidRPr="00FB674B">
        <w:rPr>
          <w:sz w:val="20"/>
          <w:szCs w:val="20"/>
        </w:rPr>
        <w:t xml:space="preserve">Após a entrega dos documentos para habilitação, não será permitida a substituição ou a apresentação de novos documentos, salvo em sede de diligência, </w:t>
      </w:r>
      <w:r>
        <w:rPr>
          <w:sz w:val="20"/>
          <w:szCs w:val="20"/>
        </w:rPr>
        <w:t xml:space="preserve">conforme </w:t>
      </w:r>
      <w:r w:rsidRPr="0018455C">
        <w:rPr>
          <w:sz w:val="20"/>
          <w:szCs w:val="20"/>
        </w:rPr>
        <w:t>Lei 14.133/21, artigo 64</w:t>
      </w:r>
      <w:r>
        <w:rPr>
          <w:sz w:val="20"/>
          <w:szCs w:val="20"/>
        </w:rPr>
        <w:t xml:space="preserve"> </w:t>
      </w:r>
      <w:r w:rsidRPr="00FB674B">
        <w:rPr>
          <w:sz w:val="20"/>
          <w:szCs w:val="20"/>
        </w:rPr>
        <w:t xml:space="preserve">e </w:t>
      </w:r>
      <w:r>
        <w:rPr>
          <w:sz w:val="20"/>
          <w:szCs w:val="20"/>
        </w:rPr>
        <w:t>artigo 67 do Decreto Municipal n.º 10.792/2023, para</w:t>
      </w:r>
      <w:r w:rsidRPr="00FB674B">
        <w:rPr>
          <w:sz w:val="20"/>
          <w:szCs w:val="20"/>
        </w:rPr>
        <w:t>:</w:t>
      </w:r>
    </w:p>
    <w:p w14:paraId="3504EA28" w14:textId="46F41ED6" w:rsidR="000F62E2" w:rsidRDefault="000F62E2" w:rsidP="00973A8B">
      <w:pPr>
        <w:pStyle w:val="Nivel2"/>
        <w:suppressAutoHyphens w:val="0"/>
        <w:spacing w:before="0" w:line="240" w:lineRule="auto"/>
        <w:ind w:left="284"/>
        <w:rPr>
          <w:sz w:val="20"/>
          <w:szCs w:val="20"/>
        </w:rPr>
      </w:pPr>
      <w:r w:rsidRPr="0018455C">
        <w:rPr>
          <w:b/>
          <w:bCs/>
          <w:sz w:val="20"/>
          <w:szCs w:val="20"/>
        </w:rPr>
        <w:t>8.1</w:t>
      </w:r>
      <w:r w:rsidR="00984B92">
        <w:rPr>
          <w:b/>
          <w:bCs/>
          <w:sz w:val="20"/>
          <w:szCs w:val="20"/>
        </w:rPr>
        <w:t>4</w:t>
      </w:r>
      <w:r w:rsidRPr="0018455C">
        <w:rPr>
          <w:b/>
          <w:bCs/>
          <w:sz w:val="20"/>
          <w:szCs w:val="20"/>
        </w:rPr>
        <w:t>.1.</w:t>
      </w:r>
      <w:r>
        <w:rPr>
          <w:sz w:val="20"/>
          <w:szCs w:val="20"/>
        </w:rPr>
        <w:t xml:space="preserve"> C</w:t>
      </w:r>
      <w:r w:rsidRPr="00FB674B">
        <w:rPr>
          <w:sz w:val="20"/>
          <w:szCs w:val="20"/>
        </w:rPr>
        <w:t>omplementação de informações acerca dos documentos já apresentados pelos licitantes e desde que necessária para apurar fatos existentes à época da abertura do certame; e</w:t>
      </w:r>
    </w:p>
    <w:p w14:paraId="1897D667" w14:textId="76BAD7B6" w:rsidR="000F62E2" w:rsidRDefault="000F62E2" w:rsidP="00973A8B">
      <w:pPr>
        <w:pStyle w:val="Nivel2"/>
        <w:suppressAutoHyphens w:val="0"/>
        <w:spacing w:before="0" w:line="240" w:lineRule="auto"/>
        <w:ind w:left="284"/>
        <w:rPr>
          <w:i/>
          <w:sz w:val="20"/>
          <w:szCs w:val="20"/>
        </w:rPr>
      </w:pPr>
      <w:r w:rsidRPr="0018455C">
        <w:rPr>
          <w:b/>
          <w:bCs/>
          <w:sz w:val="20"/>
          <w:szCs w:val="20"/>
        </w:rPr>
        <w:t>8.1</w:t>
      </w:r>
      <w:r w:rsidR="00984B92">
        <w:rPr>
          <w:b/>
          <w:bCs/>
          <w:sz w:val="20"/>
          <w:szCs w:val="20"/>
        </w:rPr>
        <w:t>4</w:t>
      </w:r>
      <w:r w:rsidRPr="0018455C">
        <w:rPr>
          <w:b/>
          <w:bCs/>
          <w:sz w:val="20"/>
          <w:szCs w:val="20"/>
        </w:rPr>
        <w:t>.2.</w:t>
      </w:r>
      <w:r>
        <w:rPr>
          <w:sz w:val="20"/>
          <w:szCs w:val="20"/>
        </w:rPr>
        <w:t xml:space="preserve"> A</w:t>
      </w:r>
      <w:r w:rsidRPr="00FB674B">
        <w:rPr>
          <w:sz w:val="20"/>
          <w:szCs w:val="20"/>
        </w:rPr>
        <w:t>tualização de documentos cuja validade tenha expirado após a data de recebimento das propostas</w:t>
      </w:r>
      <w:r>
        <w:rPr>
          <w:sz w:val="20"/>
          <w:szCs w:val="20"/>
        </w:rPr>
        <w:t>.</w:t>
      </w:r>
    </w:p>
    <w:p w14:paraId="1408E70A" w14:textId="05F3D3E2" w:rsidR="000F62E2" w:rsidRDefault="000F62E2" w:rsidP="00973A8B">
      <w:pPr>
        <w:pStyle w:val="Nivel2"/>
        <w:suppressAutoHyphens w:val="0"/>
        <w:spacing w:before="0" w:line="240" w:lineRule="auto"/>
        <w:rPr>
          <w:sz w:val="20"/>
          <w:szCs w:val="20"/>
        </w:rPr>
      </w:pPr>
      <w:r w:rsidRPr="0018455C">
        <w:rPr>
          <w:b/>
          <w:bCs/>
          <w:sz w:val="20"/>
          <w:szCs w:val="20"/>
        </w:rPr>
        <w:t>8.1</w:t>
      </w:r>
      <w:r w:rsidR="00984B92">
        <w:rPr>
          <w:b/>
          <w:bCs/>
          <w:sz w:val="20"/>
          <w:szCs w:val="20"/>
        </w:rPr>
        <w:t>5</w:t>
      </w:r>
      <w:r w:rsidRPr="0018455C">
        <w:rPr>
          <w:b/>
          <w:bCs/>
          <w:sz w:val="20"/>
          <w:szCs w:val="20"/>
        </w:rPr>
        <w:t>.</w:t>
      </w:r>
      <w:r>
        <w:rPr>
          <w:sz w:val="20"/>
          <w:szCs w:val="20"/>
        </w:rPr>
        <w:t xml:space="preserve"> </w:t>
      </w:r>
      <w:r w:rsidRPr="00FB674B">
        <w:rPr>
          <w:sz w:val="20"/>
          <w:szCs w:val="20"/>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r>
        <w:rPr>
          <w:sz w:val="20"/>
          <w:szCs w:val="20"/>
        </w:rPr>
        <w:t>.</w:t>
      </w:r>
    </w:p>
    <w:p w14:paraId="74695DA8" w14:textId="77777777" w:rsidR="00A8016A" w:rsidRDefault="000F62E2" w:rsidP="00973A8B">
      <w:pPr>
        <w:pStyle w:val="Nivel2"/>
        <w:suppressAutoHyphens w:val="0"/>
        <w:spacing w:before="0" w:line="240" w:lineRule="auto"/>
        <w:rPr>
          <w:sz w:val="20"/>
          <w:szCs w:val="20"/>
        </w:rPr>
      </w:pPr>
      <w:r w:rsidRPr="0018455C">
        <w:rPr>
          <w:b/>
          <w:bCs/>
          <w:sz w:val="20"/>
          <w:szCs w:val="20"/>
        </w:rPr>
        <w:t>8.1</w:t>
      </w:r>
      <w:r w:rsidR="00984B92">
        <w:rPr>
          <w:b/>
          <w:bCs/>
          <w:sz w:val="20"/>
          <w:szCs w:val="20"/>
        </w:rPr>
        <w:t>6</w:t>
      </w:r>
      <w:r w:rsidRPr="0018455C">
        <w:rPr>
          <w:b/>
          <w:bCs/>
          <w:sz w:val="20"/>
          <w:szCs w:val="20"/>
        </w:rPr>
        <w:t>.</w:t>
      </w:r>
      <w:r>
        <w:rPr>
          <w:sz w:val="20"/>
          <w:szCs w:val="20"/>
        </w:rPr>
        <w:t xml:space="preserve"> </w:t>
      </w:r>
      <w:r w:rsidR="00A8016A" w:rsidRPr="00A8016A">
        <w:rPr>
          <w:sz w:val="20"/>
          <w:szCs w:val="20"/>
        </w:rPr>
        <w:t>Na hipótese de o licitante não atender às exigências para habilitação, o(a) pregoeiro(a) examinará a proposta subsequente e assim sucessivamente, na ordem de classificação, até a apuração de uma proposta que atenda ao presente edital, observado o prazo disposto no subitem 8.10.1.</w:t>
      </w:r>
    </w:p>
    <w:p w14:paraId="353F1CB6" w14:textId="77FB07DB" w:rsidR="000F62E2" w:rsidRDefault="000F62E2" w:rsidP="00973A8B">
      <w:pPr>
        <w:pStyle w:val="Nivel2"/>
        <w:suppressAutoHyphens w:val="0"/>
        <w:spacing w:before="0" w:line="240" w:lineRule="auto"/>
        <w:rPr>
          <w:i/>
          <w:sz w:val="20"/>
          <w:szCs w:val="20"/>
        </w:rPr>
      </w:pPr>
      <w:r w:rsidRPr="0018455C">
        <w:rPr>
          <w:b/>
          <w:bCs/>
          <w:iCs/>
          <w:sz w:val="20"/>
          <w:szCs w:val="20"/>
        </w:rPr>
        <w:t>8.1</w:t>
      </w:r>
      <w:r w:rsidR="00984B92">
        <w:rPr>
          <w:b/>
          <w:bCs/>
          <w:iCs/>
          <w:sz w:val="20"/>
          <w:szCs w:val="20"/>
        </w:rPr>
        <w:t>7</w:t>
      </w:r>
      <w:r w:rsidRPr="0018455C">
        <w:rPr>
          <w:b/>
          <w:bCs/>
          <w:iCs/>
          <w:sz w:val="20"/>
          <w:szCs w:val="20"/>
        </w:rPr>
        <w:t>.</w:t>
      </w:r>
      <w:r>
        <w:rPr>
          <w:i/>
          <w:sz w:val="20"/>
          <w:szCs w:val="20"/>
        </w:rPr>
        <w:t xml:space="preserve"> </w:t>
      </w:r>
      <w:r w:rsidRPr="00FB674B">
        <w:rPr>
          <w:sz w:val="20"/>
          <w:szCs w:val="20"/>
        </w:rPr>
        <w:t>Somente serão disponibilizados para acesso público os documentos de habilitação do licitante cuja proposta atenda ao edital de licitação, após concluídos os procedimentos de que trata o subitem anterior.</w:t>
      </w:r>
    </w:p>
    <w:p w14:paraId="513D38B3" w14:textId="3894E421" w:rsidR="000F62E2" w:rsidRPr="000C5FE3" w:rsidRDefault="000F62E2" w:rsidP="00973A8B">
      <w:pPr>
        <w:pStyle w:val="Nivel2"/>
        <w:suppressAutoHyphens w:val="0"/>
        <w:spacing w:before="0" w:line="240" w:lineRule="auto"/>
        <w:rPr>
          <w:i/>
          <w:strike/>
          <w:color w:val="auto"/>
          <w:sz w:val="20"/>
          <w:szCs w:val="20"/>
        </w:rPr>
      </w:pPr>
      <w:r w:rsidRPr="000C5FE3">
        <w:rPr>
          <w:b/>
          <w:bCs/>
          <w:iCs/>
          <w:color w:val="auto"/>
          <w:sz w:val="20"/>
          <w:szCs w:val="20"/>
        </w:rPr>
        <w:t>8.1</w:t>
      </w:r>
      <w:r w:rsidR="00984B92">
        <w:rPr>
          <w:b/>
          <w:bCs/>
          <w:iCs/>
          <w:color w:val="auto"/>
          <w:sz w:val="20"/>
          <w:szCs w:val="20"/>
        </w:rPr>
        <w:t>8</w:t>
      </w:r>
      <w:r w:rsidRPr="000C5FE3">
        <w:rPr>
          <w:b/>
          <w:bCs/>
          <w:iCs/>
          <w:color w:val="auto"/>
          <w:sz w:val="20"/>
          <w:szCs w:val="20"/>
        </w:rPr>
        <w:t>.</w:t>
      </w:r>
      <w:r w:rsidRPr="000C5FE3">
        <w:rPr>
          <w:i/>
          <w:color w:val="auto"/>
          <w:sz w:val="20"/>
          <w:szCs w:val="20"/>
        </w:rPr>
        <w:t xml:space="preserve"> </w:t>
      </w:r>
      <w:r w:rsidRPr="000C5FE3">
        <w:rPr>
          <w:color w:val="auto"/>
          <w:sz w:val="20"/>
          <w:szCs w:val="20"/>
        </w:rPr>
        <w:t>A comprovação de regularidade fiscal e trabalhista das microempresas e das empresas de pequeno porte somente será exigida para efeito de contratação, e não como condição para participação na licitação</w:t>
      </w:r>
      <w:r>
        <w:rPr>
          <w:color w:val="auto"/>
          <w:sz w:val="20"/>
          <w:szCs w:val="20"/>
        </w:rPr>
        <w:t>.</w:t>
      </w:r>
    </w:p>
    <w:bookmarkEnd w:id="36"/>
    <w:p w14:paraId="34B508EA" w14:textId="07EC919E" w:rsidR="000F62E2" w:rsidRDefault="000F62E2" w:rsidP="00973A8B">
      <w:pPr>
        <w:pStyle w:val="Nivel2"/>
        <w:suppressAutoHyphens w:val="0"/>
        <w:spacing w:before="0" w:line="240" w:lineRule="auto"/>
        <w:rPr>
          <w:sz w:val="20"/>
          <w:szCs w:val="20"/>
        </w:rPr>
      </w:pPr>
      <w:r w:rsidRPr="005C071F">
        <w:rPr>
          <w:b/>
          <w:bCs/>
          <w:iCs/>
          <w:sz w:val="20"/>
          <w:szCs w:val="20"/>
        </w:rPr>
        <w:t>8.1</w:t>
      </w:r>
      <w:r w:rsidR="00984B92">
        <w:rPr>
          <w:b/>
          <w:bCs/>
          <w:iCs/>
          <w:sz w:val="20"/>
          <w:szCs w:val="20"/>
        </w:rPr>
        <w:t>9</w:t>
      </w:r>
      <w:r w:rsidRPr="005C071F">
        <w:rPr>
          <w:b/>
          <w:bCs/>
          <w:iCs/>
          <w:sz w:val="20"/>
          <w:szCs w:val="20"/>
        </w:rPr>
        <w:t>.</w:t>
      </w:r>
      <w:r w:rsidRPr="005C071F">
        <w:rPr>
          <w:i/>
          <w:sz w:val="20"/>
          <w:szCs w:val="20"/>
        </w:rPr>
        <w:t xml:space="preserve"> </w:t>
      </w:r>
      <w:r w:rsidRPr="005C071F">
        <w:rPr>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201D6E16" w14:textId="7E8142BA" w:rsidR="006E65AA" w:rsidRPr="002C1191" w:rsidRDefault="006E65AA" w:rsidP="00973A8B">
      <w:pPr>
        <w:pStyle w:val="NormalWeb"/>
        <w:widowControl w:val="0"/>
        <w:suppressAutoHyphens/>
        <w:spacing w:before="0" w:after="120"/>
        <w:jc w:val="both"/>
        <w:rPr>
          <w:rFonts w:ascii="Arial" w:hAnsi="Arial" w:cs="Arial"/>
          <w:sz w:val="20"/>
          <w:szCs w:val="20"/>
        </w:rPr>
      </w:pPr>
      <w:r w:rsidRPr="002C1191">
        <w:rPr>
          <w:rFonts w:ascii="Arial" w:hAnsi="Arial" w:cs="Arial"/>
          <w:b/>
          <w:bCs/>
          <w:sz w:val="20"/>
          <w:szCs w:val="20"/>
        </w:rPr>
        <w:t>8.</w:t>
      </w:r>
      <w:r w:rsidR="00984B92">
        <w:rPr>
          <w:rFonts w:ascii="Arial" w:hAnsi="Arial" w:cs="Arial"/>
          <w:b/>
          <w:bCs/>
          <w:sz w:val="20"/>
          <w:szCs w:val="20"/>
        </w:rPr>
        <w:t>20</w:t>
      </w:r>
      <w:r w:rsidRPr="002C1191">
        <w:rPr>
          <w:rFonts w:ascii="Arial" w:hAnsi="Arial" w:cs="Arial"/>
          <w:b/>
          <w:bCs/>
          <w:sz w:val="20"/>
          <w:szCs w:val="20"/>
        </w:rPr>
        <w:t>.</w:t>
      </w:r>
      <w:r w:rsidRPr="002C1191">
        <w:rPr>
          <w:rFonts w:ascii="Arial" w:hAnsi="Arial" w:cs="Arial"/>
          <w:sz w:val="20"/>
          <w:szCs w:val="20"/>
        </w:rPr>
        <w:t xml:space="preserve"> </w:t>
      </w:r>
      <w:r w:rsidRPr="002C1191">
        <w:rPr>
          <w:rFonts w:ascii="Arial" w:hAnsi="Arial" w:cs="Arial"/>
          <w:b/>
          <w:sz w:val="20"/>
          <w:szCs w:val="20"/>
          <w:u w:val="single"/>
        </w:rPr>
        <w:t>Dados</w:t>
      </w:r>
      <w:r w:rsidRPr="002C1191">
        <w:rPr>
          <w:rFonts w:ascii="Arial" w:hAnsi="Arial" w:cs="Arial"/>
          <w:b/>
          <w:spacing w:val="-1"/>
          <w:sz w:val="20"/>
          <w:szCs w:val="20"/>
          <w:u w:val="single"/>
        </w:rPr>
        <w:t xml:space="preserve"> </w:t>
      </w:r>
      <w:r w:rsidRPr="002C1191">
        <w:rPr>
          <w:rFonts w:ascii="Arial" w:hAnsi="Arial" w:cs="Arial"/>
          <w:b/>
          <w:sz w:val="20"/>
          <w:szCs w:val="20"/>
          <w:u w:val="single"/>
        </w:rPr>
        <w:t>da</w:t>
      </w:r>
      <w:r w:rsidRPr="002C1191">
        <w:rPr>
          <w:rFonts w:ascii="Arial" w:hAnsi="Arial" w:cs="Arial"/>
          <w:b/>
          <w:spacing w:val="-1"/>
          <w:sz w:val="20"/>
          <w:szCs w:val="20"/>
          <w:u w:val="single"/>
        </w:rPr>
        <w:t xml:space="preserve"> </w:t>
      </w:r>
      <w:r w:rsidRPr="002C1191">
        <w:rPr>
          <w:rFonts w:ascii="Arial" w:hAnsi="Arial" w:cs="Arial"/>
          <w:b/>
          <w:sz w:val="20"/>
          <w:szCs w:val="20"/>
          <w:u w:val="single"/>
        </w:rPr>
        <w:t>empresa</w:t>
      </w:r>
      <w:r w:rsidRPr="002C1191">
        <w:rPr>
          <w:rFonts w:ascii="Arial" w:hAnsi="Arial" w:cs="Arial"/>
          <w:b/>
          <w:spacing w:val="-1"/>
          <w:sz w:val="20"/>
          <w:szCs w:val="20"/>
          <w:u w:val="single"/>
        </w:rPr>
        <w:t xml:space="preserve"> </w:t>
      </w:r>
      <w:r w:rsidRPr="002C1191">
        <w:rPr>
          <w:rFonts w:ascii="Arial" w:hAnsi="Arial" w:cs="Arial"/>
          <w:b/>
          <w:sz w:val="20"/>
          <w:szCs w:val="20"/>
          <w:u w:val="single"/>
        </w:rPr>
        <w:t>(juntamente</w:t>
      </w:r>
      <w:r w:rsidRPr="002C1191">
        <w:rPr>
          <w:rFonts w:ascii="Arial" w:hAnsi="Arial" w:cs="Arial"/>
          <w:b/>
          <w:spacing w:val="-3"/>
          <w:sz w:val="20"/>
          <w:szCs w:val="20"/>
          <w:u w:val="single"/>
        </w:rPr>
        <w:t xml:space="preserve"> </w:t>
      </w:r>
      <w:r w:rsidRPr="002C1191">
        <w:rPr>
          <w:rFonts w:ascii="Arial" w:hAnsi="Arial" w:cs="Arial"/>
          <w:b/>
          <w:sz w:val="20"/>
          <w:szCs w:val="20"/>
          <w:u w:val="single"/>
        </w:rPr>
        <w:t>com os</w:t>
      </w:r>
      <w:r w:rsidRPr="002C1191">
        <w:rPr>
          <w:rFonts w:ascii="Arial" w:hAnsi="Arial" w:cs="Arial"/>
          <w:b/>
          <w:spacing w:val="-1"/>
          <w:sz w:val="20"/>
          <w:szCs w:val="20"/>
          <w:u w:val="single"/>
        </w:rPr>
        <w:t xml:space="preserve"> </w:t>
      </w:r>
      <w:r w:rsidRPr="002C1191">
        <w:rPr>
          <w:rFonts w:ascii="Arial" w:hAnsi="Arial" w:cs="Arial"/>
          <w:b/>
          <w:sz w:val="20"/>
          <w:szCs w:val="20"/>
          <w:u w:val="single"/>
        </w:rPr>
        <w:t>documentos</w:t>
      </w:r>
      <w:r w:rsidRPr="002C1191">
        <w:rPr>
          <w:rFonts w:ascii="Arial" w:hAnsi="Arial" w:cs="Arial"/>
          <w:b/>
          <w:spacing w:val="-2"/>
          <w:sz w:val="20"/>
          <w:szCs w:val="20"/>
          <w:u w:val="single"/>
        </w:rPr>
        <w:t xml:space="preserve"> </w:t>
      </w:r>
      <w:r w:rsidRPr="002C1191">
        <w:rPr>
          <w:rFonts w:ascii="Arial" w:hAnsi="Arial" w:cs="Arial"/>
          <w:b/>
          <w:sz w:val="20"/>
          <w:szCs w:val="20"/>
          <w:u w:val="single"/>
        </w:rPr>
        <w:t>de</w:t>
      </w:r>
      <w:r w:rsidRPr="002C1191">
        <w:rPr>
          <w:rFonts w:ascii="Arial" w:hAnsi="Arial" w:cs="Arial"/>
          <w:b/>
          <w:spacing w:val="-2"/>
          <w:sz w:val="20"/>
          <w:szCs w:val="20"/>
          <w:u w:val="single"/>
        </w:rPr>
        <w:t xml:space="preserve"> </w:t>
      </w:r>
      <w:r w:rsidRPr="002C1191">
        <w:rPr>
          <w:rFonts w:ascii="Arial" w:hAnsi="Arial" w:cs="Arial"/>
          <w:b/>
          <w:sz w:val="20"/>
          <w:szCs w:val="20"/>
          <w:u w:val="single"/>
        </w:rPr>
        <w:t>habilitação):</w:t>
      </w:r>
      <w:r w:rsidRPr="002C1191">
        <w:rPr>
          <w:rFonts w:ascii="Arial" w:hAnsi="Arial" w:cs="Arial"/>
          <w:b/>
          <w:spacing w:val="-2"/>
          <w:sz w:val="20"/>
          <w:szCs w:val="20"/>
        </w:rPr>
        <w:t xml:space="preserve"> </w:t>
      </w:r>
      <w:r w:rsidRPr="002C1191">
        <w:rPr>
          <w:rFonts w:ascii="Arial" w:hAnsi="Arial" w:cs="Arial"/>
          <w:sz w:val="20"/>
          <w:szCs w:val="20"/>
        </w:rPr>
        <w:t xml:space="preserve">razão social, endereço, telefone, e-mail, nome do banco, nº da agência, nº da conta corrente em nome da proponente e dados do representante legal, conforme </w:t>
      </w:r>
      <w:r w:rsidRPr="002C1191">
        <w:rPr>
          <w:rFonts w:ascii="Arial" w:hAnsi="Arial" w:cs="Arial"/>
          <w:b/>
          <w:sz w:val="20"/>
          <w:szCs w:val="20"/>
        </w:rPr>
        <w:t>Anexo III</w:t>
      </w:r>
      <w:r w:rsidRPr="002C1191">
        <w:rPr>
          <w:rFonts w:ascii="Arial" w:hAnsi="Arial" w:cs="Arial"/>
          <w:sz w:val="20"/>
          <w:szCs w:val="20"/>
        </w:rPr>
        <w:t>.</w:t>
      </w:r>
    </w:p>
    <w:p w14:paraId="2023C357" w14:textId="3ECC81DB" w:rsidR="000F62E2" w:rsidRPr="00523782" w:rsidRDefault="000F62E2" w:rsidP="00523782">
      <w:pPr>
        <w:pStyle w:val="Licitao"/>
      </w:pPr>
      <w:bookmarkStart w:id="37" w:name="_Toc233293707"/>
      <w:r>
        <w:t>9</w:t>
      </w:r>
      <w:r w:rsidR="0046509A">
        <w:t>.</w:t>
      </w:r>
      <w:r>
        <w:t xml:space="preserve"> da juntada posterior de documentos</w:t>
      </w:r>
      <w:bookmarkEnd w:id="37"/>
    </w:p>
    <w:p w14:paraId="17099B47" w14:textId="77777777" w:rsidR="000F62E2" w:rsidRDefault="000F62E2" w:rsidP="00973A8B">
      <w:pPr>
        <w:pStyle w:val="Nivel2"/>
        <w:widowControl w:val="0"/>
        <w:spacing w:before="0" w:line="240" w:lineRule="auto"/>
        <w:rPr>
          <w:color w:val="auto"/>
          <w:sz w:val="20"/>
          <w:szCs w:val="20"/>
        </w:rPr>
      </w:pPr>
      <w:r>
        <w:rPr>
          <w:b/>
          <w:bCs/>
          <w:color w:val="auto"/>
          <w:sz w:val="20"/>
          <w:szCs w:val="20"/>
        </w:rPr>
        <w:t>9.1.</w:t>
      </w:r>
      <w:r>
        <w:rPr>
          <w:color w:val="auto"/>
          <w:sz w:val="20"/>
          <w:szCs w:val="20"/>
        </w:rPr>
        <w:t xml:space="preserve"> Após o encerramento da fase de habilitação, não será permitida a substituição ou apresentação de novos documentos pelos licitantes, exceto quando necessário para:</w:t>
      </w:r>
    </w:p>
    <w:p w14:paraId="6696AEE2" w14:textId="77777777" w:rsidR="000F62E2" w:rsidRDefault="000F62E2" w:rsidP="00973A8B">
      <w:pPr>
        <w:pStyle w:val="Nivel2"/>
        <w:widowControl w:val="0"/>
        <w:spacing w:before="0" w:line="240" w:lineRule="auto"/>
        <w:rPr>
          <w:color w:val="auto"/>
          <w:sz w:val="20"/>
          <w:szCs w:val="20"/>
        </w:rPr>
      </w:pPr>
      <w:r>
        <w:rPr>
          <w:color w:val="auto"/>
          <w:sz w:val="20"/>
          <w:szCs w:val="20"/>
        </w:rPr>
        <w:t>a) Complementação de informações acerca dos documentos já apresentados, visando esclarecer fatos ou condições preexistentes na data de abertura da sessão pública, desde que esses documentos já existissem à época e tenham sido omitidos por equívoco ou falha;</w:t>
      </w:r>
    </w:p>
    <w:p w14:paraId="3DC007DE" w14:textId="77777777" w:rsidR="000F62E2" w:rsidRDefault="000F62E2" w:rsidP="00973A8B">
      <w:pPr>
        <w:pStyle w:val="Nivel2"/>
        <w:widowControl w:val="0"/>
        <w:spacing w:before="0" w:line="240" w:lineRule="auto"/>
        <w:rPr>
          <w:color w:val="auto"/>
          <w:sz w:val="20"/>
          <w:szCs w:val="20"/>
        </w:rPr>
      </w:pPr>
      <w:r>
        <w:rPr>
          <w:color w:val="auto"/>
          <w:sz w:val="20"/>
          <w:szCs w:val="20"/>
        </w:rPr>
        <w:t>b) Atualização de documentos cuja validade tenha expirado após a data fixada para a entrega das propostas;</w:t>
      </w:r>
    </w:p>
    <w:p w14:paraId="0AFA9B7B" w14:textId="77777777" w:rsidR="000F62E2" w:rsidRDefault="000F62E2" w:rsidP="00973A8B">
      <w:pPr>
        <w:pStyle w:val="Nivel2"/>
        <w:widowControl w:val="0"/>
        <w:spacing w:before="0" w:line="240" w:lineRule="auto"/>
        <w:rPr>
          <w:color w:val="auto"/>
          <w:sz w:val="20"/>
          <w:szCs w:val="20"/>
        </w:rPr>
      </w:pPr>
      <w:r>
        <w:rPr>
          <w:color w:val="auto"/>
          <w:sz w:val="20"/>
          <w:szCs w:val="20"/>
        </w:rPr>
        <w:t>c) Apresentação de declarações de próprio punho ou compromissos escritos pelo licitante relativos à comprovação ou reafirmação de obrigações ou condições pré-existentes ou compromissos futuros previamente exigidos no edital, mas não apresentados oportunamente por equívoco ou falha.</w:t>
      </w:r>
    </w:p>
    <w:p w14:paraId="4B2B6A44" w14:textId="77777777" w:rsidR="000F62E2" w:rsidRDefault="000F62E2" w:rsidP="00973A8B">
      <w:pPr>
        <w:pStyle w:val="Nivel2"/>
        <w:widowControl w:val="0"/>
        <w:spacing w:before="0" w:line="240" w:lineRule="auto"/>
        <w:rPr>
          <w:color w:val="auto"/>
          <w:sz w:val="20"/>
          <w:szCs w:val="20"/>
        </w:rPr>
      </w:pPr>
      <w:r>
        <w:rPr>
          <w:b/>
          <w:bCs/>
          <w:color w:val="auto"/>
          <w:sz w:val="20"/>
          <w:szCs w:val="20"/>
        </w:rPr>
        <w:t>9.2.</w:t>
      </w:r>
      <w:r>
        <w:rPr>
          <w:color w:val="auto"/>
          <w:sz w:val="20"/>
          <w:szCs w:val="20"/>
        </w:rPr>
        <w:t xml:space="preserve"> Não será admitida, em nenhuma hipótese, a apresentação posterior de certidões ou documentos oficiais cuja emissão ocorra após a data fixada para a apresentação dos documentos de habilitação, por impossibilidade objetiva de comprovação inequívoca da condição preexistente.</w:t>
      </w:r>
    </w:p>
    <w:p w14:paraId="5B988F77" w14:textId="77777777" w:rsidR="000F62E2" w:rsidRDefault="000F62E2" w:rsidP="00973A8B">
      <w:pPr>
        <w:pStyle w:val="Nivel2"/>
        <w:widowControl w:val="0"/>
        <w:spacing w:before="0" w:line="240" w:lineRule="auto"/>
        <w:rPr>
          <w:color w:val="auto"/>
          <w:sz w:val="20"/>
          <w:szCs w:val="20"/>
        </w:rPr>
      </w:pPr>
      <w:r>
        <w:rPr>
          <w:b/>
          <w:bCs/>
          <w:color w:val="auto"/>
          <w:sz w:val="20"/>
          <w:szCs w:val="20"/>
        </w:rPr>
        <w:t>9.3.</w:t>
      </w:r>
      <w:r>
        <w:rPr>
          <w:color w:val="auto"/>
          <w:sz w:val="20"/>
          <w:szCs w:val="20"/>
        </w:rPr>
        <w:t xml:space="preserve"> O pregoeiro ou agente de contratação, mediante decisão fundamentada registrada em ata, poderá realizar diligências destinadas exclusivamente a sanar dúvidas ou falhas que não alterem a substância e a validade jurídica dos documentos originalmente apresentados.</w:t>
      </w:r>
    </w:p>
    <w:p w14:paraId="06C49D21" w14:textId="77777777" w:rsidR="000F62E2" w:rsidRDefault="000F62E2" w:rsidP="00973A8B">
      <w:pPr>
        <w:pStyle w:val="Nivel2"/>
        <w:widowControl w:val="0"/>
        <w:spacing w:before="0" w:line="240" w:lineRule="auto"/>
        <w:rPr>
          <w:color w:val="auto"/>
          <w:sz w:val="20"/>
          <w:szCs w:val="20"/>
        </w:rPr>
      </w:pPr>
      <w:r>
        <w:rPr>
          <w:b/>
          <w:bCs/>
          <w:color w:val="auto"/>
          <w:sz w:val="20"/>
          <w:szCs w:val="20"/>
        </w:rPr>
        <w:t>9.4.</w:t>
      </w:r>
      <w:r>
        <w:rPr>
          <w:color w:val="auto"/>
          <w:sz w:val="20"/>
          <w:szCs w:val="20"/>
        </w:rPr>
        <w:t xml:space="preserve"> O pregoeiro ou agente de contratação poderá realizar diligências em propostas comerciais apresentadas eletronicamente, visando exclusivamente corrigir falhas formais ou sanar omissões involuntárias, desde que não impliquem em aumento do valor ofertado originalmente pelo licitante.</w:t>
      </w:r>
    </w:p>
    <w:p w14:paraId="3FCCA6BF" w14:textId="77777777" w:rsidR="000F62E2" w:rsidRDefault="000F62E2" w:rsidP="00973A8B">
      <w:pPr>
        <w:pStyle w:val="Nivel2"/>
        <w:widowControl w:val="0"/>
        <w:spacing w:before="0" w:line="240" w:lineRule="auto"/>
        <w:rPr>
          <w:color w:val="auto"/>
          <w:sz w:val="20"/>
          <w:szCs w:val="20"/>
        </w:rPr>
      </w:pPr>
      <w:r>
        <w:rPr>
          <w:b/>
          <w:bCs/>
          <w:color w:val="auto"/>
          <w:sz w:val="20"/>
          <w:szCs w:val="20"/>
        </w:rPr>
        <w:lastRenderedPageBreak/>
        <w:t>9.5.</w:t>
      </w:r>
      <w:r>
        <w:rPr>
          <w:color w:val="auto"/>
          <w:sz w:val="20"/>
          <w:szCs w:val="20"/>
        </w:rPr>
        <w:t xml:space="preserve"> A possibilidade de complementação mencionada nesta cláusula aplica-se apenas aos documentos comprobatórios de condição já existente no momento da abertura da sessão pública e não constitui oportunidade para criação de documentos novos ou relativos a condições posteriores.</w:t>
      </w:r>
    </w:p>
    <w:p w14:paraId="2925CA39" w14:textId="77777777" w:rsidR="000F62E2" w:rsidRDefault="000F62E2" w:rsidP="00973A8B">
      <w:pPr>
        <w:pStyle w:val="Nivel2"/>
        <w:widowControl w:val="0"/>
        <w:spacing w:before="0" w:line="240" w:lineRule="auto"/>
        <w:rPr>
          <w:color w:val="auto"/>
          <w:sz w:val="20"/>
          <w:szCs w:val="20"/>
        </w:rPr>
      </w:pPr>
      <w:r>
        <w:rPr>
          <w:b/>
          <w:bCs/>
          <w:color w:val="auto"/>
          <w:sz w:val="20"/>
          <w:szCs w:val="20"/>
        </w:rPr>
        <w:t>9.6.</w:t>
      </w:r>
      <w:r>
        <w:rPr>
          <w:color w:val="auto"/>
          <w:sz w:val="20"/>
          <w:szCs w:val="20"/>
        </w:rPr>
        <w:t xml:space="preserve"> Será concedido o prazo definido pelo pregoeiro ou agente de contratação, para que o licitante apresente os documentos solicitados, não sendo admitida a prorrogação desse prazo, salvo em caso excepcional, devidamente justificado e registrado em ata.</w:t>
      </w:r>
    </w:p>
    <w:p w14:paraId="29CBC892" w14:textId="77777777" w:rsidR="000F62E2" w:rsidRDefault="000F62E2" w:rsidP="00973A8B">
      <w:pPr>
        <w:pStyle w:val="Nivel2"/>
        <w:widowControl w:val="0"/>
        <w:spacing w:before="0" w:line="240" w:lineRule="auto"/>
        <w:rPr>
          <w:color w:val="auto"/>
          <w:sz w:val="20"/>
          <w:szCs w:val="20"/>
        </w:rPr>
      </w:pPr>
      <w:r>
        <w:rPr>
          <w:b/>
          <w:bCs/>
          <w:color w:val="auto"/>
          <w:sz w:val="20"/>
          <w:szCs w:val="20"/>
        </w:rPr>
        <w:t>9.7.</w:t>
      </w:r>
      <w:r>
        <w:rPr>
          <w:color w:val="auto"/>
          <w:sz w:val="20"/>
          <w:szCs w:val="20"/>
        </w:rPr>
        <w:t xml:space="preserve"> A não apresentação ou apresentação intempestiva dos documentos solicitados, conforme previsto nos itens anteriores, acarretará a desclassificação do licitante.</w:t>
      </w:r>
    </w:p>
    <w:p w14:paraId="09DA570B" w14:textId="77777777" w:rsidR="000F62E2" w:rsidRDefault="000F62E2" w:rsidP="00973A8B">
      <w:pPr>
        <w:pStyle w:val="Nivel2"/>
        <w:widowControl w:val="0"/>
        <w:spacing w:before="0" w:line="240" w:lineRule="auto"/>
        <w:rPr>
          <w:color w:val="auto"/>
          <w:sz w:val="20"/>
          <w:szCs w:val="20"/>
        </w:rPr>
      </w:pPr>
      <w:r>
        <w:rPr>
          <w:b/>
          <w:bCs/>
          <w:color w:val="auto"/>
          <w:sz w:val="20"/>
          <w:szCs w:val="20"/>
        </w:rPr>
        <w:t>9.8.</w:t>
      </w:r>
      <w:r>
        <w:rPr>
          <w:color w:val="auto"/>
          <w:sz w:val="20"/>
          <w:szCs w:val="20"/>
        </w:rPr>
        <w:t xml:space="preserve"> As diligências realizadas e os documentos posteriormente juntados serão disponibilizados aos demais licitantes, garantindo-se o amplo acesso e a transparência do procedimento.</w:t>
      </w:r>
    </w:p>
    <w:p w14:paraId="1849F7D9" w14:textId="77777777" w:rsidR="000F62E2" w:rsidRDefault="000F62E2" w:rsidP="00973A8B">
      <w:pPr>
        <w:pStyle w:val="Nivel2"/>
        <w:widowControl w:val="0"/>
        <w:spacing w:before="0" w:line="240" w:lineRule="auto"/>
        <w:rPr>
          <w:color w:val="auto"/>
          <w:sz w:val="20"/>
          <w:szCs w:val="20"/>
        </w:rPr>
      </w:pPr>
      <w:r>
        <w:rPr>
          <w:b/>
          <w:bCs/>
          <w:color w:val="auto"/>
          <w:sz w:val="20"/>
          <w:szCs w:val="20"/>
        </w:rPr>
        <w:t>9.9.</w:t>
      </w:r>
      <w:r>
        <w:rPr>
          <w:color w:val="auto"/>
          <w:sz w:val="20"/>
          <w:szCs w:val="20"/>
        </w:rPr>
        <w:t xml:space="preserve"> O disposto nesta cláusula visa assegurar a aplicação dos princípios da razoabilidade, formalismo moderado, isonomia, competitividade e eficiência, conforme disciplinado pela Lei nº 14.133/2021 e jurisprudência consolidada do Tribunal de Contas da União.</w:t>
      </w:r>
    </w:p>
    <w:p w14:paraId="68B5F1CF" w14:textId="2C89AEBA" w:rsidR="000F62E2" w:rsidRDefault="000F62E2" w:rsidP="00973A8B">
      <w:pPr>
        <w:pStyle w:val="Nivel2"/>
        <w:widowControl w:val="0"/>
        <w:spacing w:before="0" w:line="240" w:lineRule="auto"/>
        <w:rPr>
          <w:i/>
          <w:sz w:val="20"/>
          <w:szCs w:val="20"/>
        </w:rPr>
      </w:pPr>
      <w:r>
        <w:rPr>
          <w:b/>
          <w:bCs/>
          <w:color w:val="auto"/>
          <w:sz w:val="20"/>
          <w:szCs w:val="20"/>
        </w:rPr>
        <w:t>9.10.</w:t>
      </w:r>
      <w:r>
        <w:rPr>
          <w:color w:val="auto"/>
          <w:sz w:val="20"/>
          <w:szCs w:val="20"/>
        </w:rPr>
        <w:t xml:space="preserve"> Na hipótese de o licitante não atender </w:t>
      </w:r>
      <w:r>
        <w:rPr>
          <w:sz w:val="20"/>
          <w:szCs w:val="20"/>
        </w:rPr>
        <w:t>às exigências para habilitação, o(a) pregoeiro(a) examinará a proposta subsequente e assim sucessivamente, na ordem de classificação, até a apuração de uma proposta que atenda ao presente edital, observado o prazo disposto no subitem 8.1</w:t>
      </w:r>
      <w:r w:rsidR="0041425F">
        <w:rPr>
          <w:sz w:val="20"/>
          <w:szCs w:val="20"/>
        </w:rPr>
        <w:t>2</w:t>
      </w:r>
      <w:r>
        <w:rPr>
          <w:sz w:val="20"/>
          <w:szCs w:val="20"/>
        </w:rPr>
        <w:t>.1.</w:t>
      </w:r>
    </w:p>
    <w:p w14:paraId="270A71F6" w14:textId="77777777" w:rsidR="000F62E2" w:rsidRDefault="000F62E2" w:rsidP="00973A8B">
      <w:pPr>
        <w:pStyle w:val="Nivel2"/>
        <w:widowControl w:val="0"/>
        <w:spacing w:before="0" w:line="240" w:lineRule="auto"/>
        <w:rPr>
          <w:i/>
          <w:strike/>
          <w:color w:val="auto"/>
          <w:sz w:val="20"/>
          <w:szCs w:val="20"/>
        </w:rPr>
      </w:pPr>
      <w:r>
        <w:rPr>
          <w:b/>
          <w:bCs/>
          <w:iCs/>
          <w:color w:val="auto"/>
          <w:sz w:val="20"/>
          <w:szCs w:val="20"/>
        </w:rPr>
        <w:t>9.11.</w:t>
      </w:r>
      <w:r>
        <w:rPr>
          <w:i/>
          <w:color w:val="auto"/>
          <w:sz w:val="20"/>
          <w:szCs w:val="20"/>
        </w:rPr>
        <w:t xml:space="preserve"> </w:t>
      </w:r>
      <w:r>
        <w:rPr>
          <w:color w:val="auto"/>
          <w:sz w:val="20"/>
          <w:szCs w:val="20"/>
        </w:rPr>
        <w:t>A comprovação de regularidade fiscal e trabalhista das microempresas e das empresas de pequeno porte somente será exigida para efeito de contratação, e não como condição para participação na licitação.</w:t>
      </w:r>
    </w:p>
    <w:p w14:paraId="56C2A316" w14:textId="77777777" w:rsidR="000F62E2" w:rsidRDefault="000F62E2" w:rsidP="00973A8B">
      <w:pPr>
        <w:pStyle w:val="Nivel2"/>
        <w:widowControl w:val="0"/>
        <w:spacing w:before="0" w:line="240" w:lineRule="auto"/>
        <w:rPr>
          <w:sz w:val="20"/>
          <w:szCs w:val="20"/>
        </w:rPr>
      </w:pPr>
      <w:r>
        <w:rPr>
          <w:b/>
          <w:bCs/>
          <w:iCs/>
          <w:sz w:val="20"/>
          <w:szCs w:val="20"/>
        </w:rPr>
        <w:t>9.12.</w:t>
      </w:r>
      <w:r>
        <w:rPr>
          <w:i/>
          <w:sz w:val="20"/>
          <w:szCs w:val="20"/>
        </w:rPr>
        <w:t xml:space="preserve"> </w:t>
      </w:r>
      <w:r>
        <w:rPr>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03F77017" w14:textId="77777777" w:rsidR="000F62E2" w:rsidRPr="001F1E1C" w:rsidRDefault="000F62E2" w:rsidP="001F1E1C">
      <w:pPr>
        <w:pStyle w:val="Licitao"/>
      </w:pPr>
      <w:bookmarkStart w:id="38" w:name="_Toc164405297"/>
      <w:bookmarkStart w:id="39" w:name="_Toc233293708"/>
      <w:r w:rsidRPr="001F1E1C">
        <w:t>10. DA ATA DE REGISTRO DE PREÇOS</w:t>
      </w:r>
      <w:bookmarkEnd w:id="38"/>
      <w:bookmarkEnd w:id="39"/>
    </w:p>
    <w:p w14:paraId="7154957D" w14:textId="77777777" w:rsidR="005D1CE2" w:rsidRDefault="001F1E1C" w:rsidP="00973A8B">
      <w:pPr>
        <w:pStyle w:val="Nivel2"/>
        <w:suppressAutoHyphens w:val="0"/>
        <w:spacing w:before="0" w:line="240" w:lineRule="auto"/>
        <w:outlineLvl w:val="1"/>
        <w:rPr>
          <w:color w:val="auto"/>
          <w:sz w:val="20"/>
          <w:szCs w:val="20"/>
        </w:rPr>
      </w:pPr>
      <w:bookmarkStart w:id="40" w:name="_Toc232172835"/>
      <w:bookmarkStart w:id="41" w:name="_Toc232173404"/>
      <w:bookmarkStart w:id="42" w:name="_Toc232176553"/>
      <w:bookmarkStart w:id="43" w:name="_Toc233293709"/>
      <w:r w:rsidRPr="001F1E1C">
        <w:rPr>
          <w:b/>
          <w:bCs/>
          <w:sz w:val="20"/>
          <w:szCs w:val="20"/>
        </w:rPr>
        <w:t>10.1</w:t>
      </w:r>
      <w:r w:rsidRPr="001F1E1C">
        <w:t>.</w:t>
      </w:r>
      <w:r>
        <w:rPr>
          <w:color w:val="auto"/>
          <w:sz w:val="20"/>
          <w:szCs w:val="20"/>
        </w:rPr>
        <w:t xml:space="preserve"> </w:t>
      </w:r>
      <w:r w:rsidR="000F62E2" w:rsidRPr="008C69B8">
        <w:rPr>
          <w:color w:val="auto"/>
          <w:sz w:val="20"/>
          <w:szCs w:val="20"/>
        </w:rPr>
        <w:t xml:space="preserve">Homologado o resultado da licitação, o licitante mais bem classificado terá o prazo de </w:t>
      </w:r>
      <w:r w:rsidR="000F62E2" w:rsidRPr="008C69B8">
        <w:rPr>
          <w:b/>
          <w:bCs/>
          <w:color w:val="auto"/>
          <w:sz w:val="20"/>
          <w:szCs w:val="20"/>
        </w:rPr>
        <w:t>03 (três) dias úteis</w:t>
      </w:r>
      <w:r w:rsidR="000F62E2" w:rsidRPr="008C69B8">
        <w:rPr>
          <w:color w:val="auto"/>
          <w:sz w:val="20"/>
          <w:szCs w:val="20"/>
        </w:rPr>
        <w:t>, contados a partir da data de sua convocação, para assinar a Ata de Registro de Preços, cujo prazo de validade encontra-se nela fixado, sob pena de decadência do direito à contratação, sem prejuízo das sanções previstas na Lei n.º 14.133, de 2021.</w:t>
      </w:r>
      <w:bookmarkEnd w:id="40"/>
      <w:bookmarkEnd w:id="41"/>
      <w:bookmarkEnd w:id="42"/>
      <w:bookmarkEnd w:id="43"/>
      <w:r w:rsidR="000F62E2">
        <w:rPr>
          <w:color w:val="auto"/>
          <w:sz w:val="20"/>
          <w:szCs w:val="20"/>
        </w:rPr>
        <w:t xml:space="preserve"> </w:t>
      </w:r>
    </w:p>
    <w:p w14:paraId="3330FF03" w14:textId="6359B3A9" w:rsidR="000F62E2" w:rsidRPr="008C69B8" w:rsidRDefault="005D1CE2" w:rsidP="00973A8B">
      <w:pPr>
        <w:pStyle w:val="Nivel2"/>
        <w:suppressAutoHyphens w:val="0"/>
        <w:spacing w:before="0" w:line="240" w:lineRule="auto"/>
        <w:outlineLvl w:val="1"/>
        <w:rPr>
          <w:color w:val="auto"/>
          <w:sz w:val="20"/>
          <w:szCs w:val="20"/>
        </w:rPr>
      </w:pPr>
      <w:bookmarkStart w:id="44" w:name="_Toc232173405"/>
      <w:bookmarkStart w:id="45" w:name="_Toc232176554"/>
      <w:bookmarkStart w:id="46" w:name="_Toc233293710"/>
      <w:r w:rsidRPr="005D1CE2">
        <w:rPr>
          <w:b/>
          <w:bCs/>
          <w:color w:val="auto"/>
          <w:sz w:val="20"/>
          <w:szCs w:val="20"/>
        </w:rPr>
        <w:t>10.2</w:t>
      </w:r>
      <w:r>
        <w:rPr>
          <w:color w:val="auto"/>
          <w:sz w:val="20"/>
          <w:szCs w:val="20"/>
        </w:rPr>
        <w:t xml:space="preserve">. </w:t>
      </w:r>
      <w:r w:rsidR="000F62E2" w:rsidRPr="008C69B8">
        <w:rPr>
          <w:color w:val="auto"/>
          <w:sz w:val="20"/>
          <w:szCs w:val="20"/>
        </w:rPr>
        <w:t>O prazo de convocação poderá ser prorrogado uma vez, por igual período, mediante solicitação do licitante mais bem classificado ou do fornecedor convocado, desde que:</w:t>
      </w:r>
      <w:bookmarkEnd w:id="44"/>
      <w:bookmarkEnd w:id="45"/>
      <w:bookmarkEnd w:id="46"/>
    </w:p>
    <w:p w14:paraId="79B3F7DE" w14:textId="77777777" w:rsidR="000F62E2" w:rsidRDefault="000F62E2" w:rsidP="00973A8B">
      <w:pPr>
        <w:pStyle w:val="Nivel2"/>
        <w:suppressAutoHyphens w:val="0"/>
        <w:spacing w:before="0" w:line="240" w:lineRule="auto"/>
        <w:ind w:firstLine="284"/>
        <w:rPr>
          <w:color w:val="auto"/>
          <w:sz w:val="20"/>
          <w:szCs w:val="20"/>
        </w:rPr>
      </w:pPr>
      <w:r>
        <w:rPr>
          <w:b/>
          <w:bCs/>
          <w:color w:val="auto"/>
          <w:sz w:val="20"/>
          <w:szCs w:val="20"/>
        </w:rPr>
        <w:t>10</w:t>
      </w:r>
      <w:r w:rsidRPr="005C071F">
        <w:rPr>
          <w:b/>
          <w:bCs/>
          <w:color w:val="auto"/>
          <w:sz w:val="20"/>
          <w:szCs w:val="20"/>
        </w:rPr>
        <w:t>.2.1.</w:t>
      </w:r>
      <w:r>
        <w:rPr>
          <w:color w:val="auto"/>
          <w:sz w:val="20"/>
          <w:szCs w:val="20"/>
        </w:rPr>
        <w:t xml:space="preserve"> A</w:t>
      </w:r>
      <w:r w:rsidRPr="005C071F">
        <w:rPr>
          <w:iCs/>
          <w:color w:val="auto"/>
          <w:sz w:val="20"/>
          <w:szCs w:val="20"/>
        </w:rPr>
        <w:t xml:space="preserve"> solicitação seja devidamente justificada e apresentada dentro do prazo; e</w:t>
      </w:r>
    </w:p>
    <w:p w14:paraId="0839016E" w14:textId="77777777" w:rsidR="000F62E2" w:rsidRPr="005C071F" w:rsidRDefault="000F62E2" w:rsidP="00973A8B">
      <w:pPr>
        <w:pStyle w:val="Nivel2"/>
        <w:suppressAutoHyphens w:val="0"/>
        <w:spacing w:before="0" w:line="240" w:lineRule="auto"/>
        <w:ind w:firstLine="284"/>
        <w:rPr>
          <w:color w:val="auto"/>
          <w:sz w:val="20"/>
          <w:szCs w:val="20"/>
        </w:rPr>
      </w:pPr>
      <w:r>
        <w:rPr>
          <w:b/>
          <w:bCs/>
          <w:color w:val="auto"/>
          <w:sz w:val="20"/>
          <w:szCs w:val="20"/>
        </w:rPr>
        <w:t>10</w:t>
      </w:r>
      <w:r w:rsidRPr="005C071F">
        <w:rPr>
          <w:b/>
          <w:bCs/>
          <w:color w:val="auto"/>
          <w:sz w:val="20"/>
          <w:szCs w:val="20"/>
        </w:rPr>
        <w:t>.2.2.</w:t>
      </w:r>
      <w:r>
        <w:rPr>
          <w:color w:val="auto"/>
          <w:sz w:val="20"/>
          <w:szCs w:val="20"/>
        </w:rPr>
        <w:t xml:space="preserve"> A</w:t>
      </w:r>
      <w:r w:rsidRPr="005C071F">
        <w:rPr>
          <w:iCs/>
          <w:color w:val="auto"/>
          <w:sz w:val="20"/>
          <w:szCs w:val="20"/>
        </w:rPr>
        <w:t xml:space="preserve"> justificativa apresentada seja aceita pela Administração.</w:t>
      </w:r>
    </w:p>
    <w:p w14:paraId="1C4E9679" w14:textId="77777777" w:rsidR="00784745" w:rsidRDefault="00784745" w:rsidP="00973A8B">
      <w:pPr>
        <w:pStyle w:val="Nivel2"/>
        <w:suppressAutoHyphens w:val="0"/>
        <w:spacing w:before="0" w:line="240" w:lineRule="auto"/>
        <w:rPr>
          <w:color w:val="auto"/>
          <w:sz w:val="20"/>
          <w:szCs w:val="20"/>
        </w:rPr>
      </w:pPr>
      <w:r>
        <w:rPr>
          <w:b/>
          <w:bCs/>
          <w:color w:val="auto"/>
          <w:sz w:val="20"/>
          <w:szCs w:val="20"/>
        </w:rPr>
        <w:t>10.3</w:t>
      </w:r>
      <w:r w:rsidR="000F62E2" w:rsidRPr="008C69B8">
        <w:rPr>
          <w:b/>
          <w:bCs/>
          <w:color w:val="auto"/>
          <w:sz w:val="20"/>
          <w:szCs w:val="20"/>
        </w:rPr>
        <w:t>.</w:t>
      </w:r>
      <w:r w:rsidR="000F62E2" w:rsidRPr="008C69B8">
        <w:rPr>
          <w:color w:val="auto"/>
          <w:sz w:val="20"/>
          <w:szCs w:val="20"/>
        </w:rPr>
        <w:t xml:space="preserve"> A ata de registro de preços será assinada por meio de assinatura digital e disponibilizada no sistema de registro de preços.</w:t>
      </w:r>
      <w:r w:rsidR="000F62E2">
        <w:rPr>
          <w:color w:val="auto"/>
          <w:sz w:val="20"/>
          <w:szCs w:val="20"/>
        </w:rPr>
        <w:t xml:space="preserve"> </w:t>
      </w:r>
    </w:p>
    <w:p w14:paraId="10E610BF" w14:textId="2A75C853" w:rsidR="000F62E2" w:rsidRDefault="00784745" w:rsidP="00973A8B">
      <w:pPr>
        <w:pStyle w:val="Nivel2"/>
        <w:suppressAutoHyphens w:val="0"/>
        <w:spacing w:before="0" w:line="240" w:lineRule="auto"/>
        <w:rPr>
          <w:color w:val="auto"/>
          <w:sz w:val="20"/>
          <w:szCs w:val="20"/>
        </w:rPr>
      </w:pPr>
      <w:r w:rsidRPr="00784745">
        <w:rPr>
          <w:b/>
          <w:bCs/>
          <w:color w:val="auto"/>
          <w:sz w:val="20"/>
          <w:szCs w:val="20"/>
        </w:rPr>
        <w:t>10.4.</w:t>
      </w:r>
      <w:r>
        <w:rPr>
          <w:color w:val="auto"/>
          <w:sz w:val="20"/>
          <w:szCs w:val="20"/>
        </w:rPr>
        <w:t xml:space="preserve"> </w:t>
      </w:r>
      <w:r w:rsidR="000F62E2" w:rsidRPr="008C69B8">
        <w:rPr>
          <w:color w:val="auto"/>
          <w:sz w:val="20"/>
          <w:szCs w:val="20"/>
        </w:rPr>
        <w:t xml:space="preserve"> 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2C8041CC" w14:textId="77777777" w:rsidR="00784745" w:rsidRDefault="00784745" w:rsidP="00973A8B">
      <w:pPr>
        <w:pStyle w:val="Nivel2"/>
        <w:suppressAutoHyphens w:val="0"/>
        <w:spacing w:before="0" w:line="240" w:lineRule="auto"/>
        <w:rPr>
          <w:color w:val="auto"/>
          <w:sz w:val="20"/>
          <w:szCs w:val="20"/>
        </w:rPr>
      </w:pPr>
      <w:r w:rsidRPr="00784745">
        <w:rPr>
          <w:b/>
          <w:bCs/>
          <w:color w:val="auto"/>
          <w:sz w:val="20"/>
          <w:szCs w:val="20"/>
        </w:rPr>
        <w:t>10.5.</w:t>
      </w:r>
      <w:r w:rsidR="000F62E2" w:rsidRPr="008C69B8">
        <w:rPr>
          <w:color w:val="auto"/>
          <w:sz w:val="20"/>
          <w:szCs w:val="20"/>
        </w:rPr>
        <w:t xml:space="preserve"> O preço registrado, com a indicação dos fornecedores, será divulgado no PNCP e disponibilizado durante a vigência da ata de registro de preços.</w:t>
      </w:r>
    </w:p>
    <w:p w14:paraId="27C4A06B" w14:textId="77777777" w:rsidR="00784745" w:rsidRDefault="00784745" w:rsidP="00973A8B">
      <w:pPr>
        <w:pStyle w:val="Nivel2"/>
        <w:suppressAutoHyphens w:val="0"/>
        <w:spacing w:before="0" w:line="240" w:lineRule="auto"/>
        <w:rPr>
          <w:color w:val="auto"/>
          <w:sz w:val="20"/>
          <w:szCs w:val="20"/>
        </w:rPr>
      </w:pPr>
      <w:r w:rsidRPr="00784745">
        <w:rPr>
          <w:b/>
          <w:bCs/>
          <w:color w:val="auto"/>
          <w:sz w:val="20"/>
          <w:szCs w:val="20"/>
        </w:rPr>
        <w:t>10.6.</w:t>
      </w:r>
      <w:r>
        <w:rPr>
          <w:color w:val="auto"/>
          <w:sz w:val="20"/>
          <w:szCs w:val="20"/>
        </w:rPr>
        <w:t xml:space="preserve"> </w:t>
      </w:r>
      <w:r w:rsidR="000F62E2" w:rsidRPr="008C69B8">
        <w:rPr>
          <w:color w:val="auto"/>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69466DD" w14:textId="020A6D3E" w:rsidR="000F62E2" w:rsidRPr="008C69B8" w:rsidRDefault="00784745" w:rsidP="00973A8B">
      <w:pPr>
        <w:pStyle w:val="Nivel2"/>
        <w:suppressAutoHyphens w:val="0"/>
        <w:spacing w:before="0" w:line="240" w:lineRule="auto"/>
        <w:rPr>
          <w:color w:val="auto"/>
          <w:sz w:val="20"/>
          <w:szCs w:val="20"/>
        </w:rPr>
      </w:pPr>
      <w:r w:rsidRPr="005D1CE2">
        <w:rPr>
          <w:b/>
          <w:bCs/>
          <w:color w:val="auto"/>
          <w:sz w:val="20"/>
          <w:szCs w:val="20"/>
        </w:rPr>
        <w:t>10.7.</w:t>
      </w:r>
      <w:r>
        <w:rPr>
          <w:color w:val="auto"/>
          <w:sz w:val="20"/>
          <w:szCs w:val="20"/>
        </w:rPr>
        <w:t xml:space="preserve"> </w:t>
      </w:r>
      <w:r w:rsidR="000F62E2" w:rsidRPr="008C69B8">
        <w:rPr>
          <w:color w:val="auto"/>
          <w:sz w:val="20"/>
          <w:szCs w:val="20"/>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063AE7C8" w14:textId="77777777" w:rsidR="000F62E2" w:rsidRPr="005C071F" w:rsidRDefault="000F62E2" w:rsidP="000F62E2">
      <w:pPr>
        <w:pStyle w:val="Licitao"/>
      </w:pPr>
      <w:bookmarkStart w:id="47" w:name="_Toc135469232"/>
      <w:bookmarkStart w:id="48" w:name="_Toc164405298"/>
      <w:bookmarkStart w:id="49" w:name="_Toc233293711"/>
      <w:r>
        <w:t xml:space="preserve">11. </w:t>
      </w:r>
      <w:r w:rsidRPr="005C071F">
        <w:t>DA FORMAÇÃO DO CADASTRO DE RESERVA</w:t>
      </w:r>
      <w:bookmarkEnd w:id="47"/>
      <w:bookmarkEnd w:id="48"/>
      <w:bookmarkEnd w:id="49"/>
      <w:r w:rsidRPr="005C071F">
        <w:t xml:space="preserve"> </w:t>
      </w:r>
    </w:p>
    <w:p w14:paraId="1CDA9FAD" w14:textId="4A3E6E3D" w:rsidR="000F62E2" w:rsidRPr="007A29BF" w:rsidRDefault="007A29BF" w:rsidP="00973A8B">
      <w:pPr>
        <w:pStyle w:val="Nivel2"/>
        <w:spacing w:before="0" w:line="240" w:lineRule="auto"/>
        <w:rPr>
          <w:sz w:val="20"/>
          <w:szCs w:val="20"/>
        </w:rPr>
      </w:pPr>
      <w:r w:rsidRPr="007A29BF">
        <w:rPr>
          <w:b/>
          <w:bCs/>
          <w:sz w:val="20"/>
          <w:szCs w:val="20"/>
        </w:rPr>
        <w:t>11.1.</w:t>
      </w:r>
      <w:r w:rsidRPr="007A29BF">
        <w:rPr>
          <w:sz w:val="20"/>
          <w:szCs w:val="20"/>
        </w:rPr>
        <w:t xml:space="preserve"> </w:t>
      </w:r>
      <w:r w:rsidR="000F62E2" w:rsidRPr="007A29BF">
        <w:rPr>
          <w:sz w:val="20"/>
          <w:szCs w:val="20"/>
        </w:rPr>
        <w:t>Após a homologação da licitação, será incluído na ata, na forma de anexo, o registro:</w:t>
      </w:r>
    </w:p>
    <w:p w14:paraId="0A2C7649" w14:textId="77777777" w:rsidR="000F62E2" w:rsidRDefault="000F62E2" w:rsidP="00973A8B">
      <w:pPr>
        <w:pStyle w:val="Nivel2"/>
        <w:suppressAutoHyphens w:val="0"/>
        <w:spacing w:before="0" w:line="240" w:lineRule="auto"/>
        <w:ind w:left="284"/>
        <w:rPr>
          <w:color w:val="auto"/>
          <w:sz w:val="20"/>
          <w:szCs w:val="20"/>
        </w:rPr>
      </w:pPr>
      <w:r w:rsidRPr="005C071F">
        <w:rPr>
          <w:b/>
          <w:bCs/>
          <w:color w:val="auto"/>
          <w:sz w:val="20"/>
          <w:szCs w:val="20"/>
        </w:rPr>
        <w:lastRenderedPageBreak/>
        <w:t>1</w:t>
      </w:r>
      <w:r>
        <w:rPr>
          <w:b/>
          <w:bCs/>
          <w:color w:val="auto"/>
          <w:sz w:val="20"/>
          <w:szCs w:val="20"/>
        </w:rPr>
        <w:t xml:space="preserve">1.1.1 </w:t>
      </w:r>
      <w:r w:rsidRPr="005C071F">
        <w:rPr>
          <w:color w:val="auto"/>
          <w:sz w:val="20"/>
          <w:szCs w:val="20"/>
        </w:rPr>
        <w:t xml:space="preserve">dos licitantes </w:t>
      </w:r>
      <w:bookmarkStart w:id="50" w:name="_Hlk132991372"/>
      <w:r w:rsidRPr="005C071F">
        <w:rPr>
          <w:color w:val="auto"/>
          <w:sz w:val="20"/>
          <w:szCs w:val="20"/>
        </w:rPr>
        <w:t xml:space="preserve">que </w:t>
      </w:r>
      <w:bookmarkStart w:id="51" w:name="_Hlk132989696"/>
      <w:r w:rsidRPr="005C071F">
        <w:rPr>
          <w:color w:val="auto"/>
          <w:sz w:val="20"/>
          <w:szCs w:val="20"/>
        </w:rPr>
        <w:t>aceitarem cotar o objeto com preço igual ao do adjudicatári</w:t>
      </w:r>
      <w:bookmarkEnd w:id="50"/>
      <w:r w:rsidRPr="005C071F">
        <w:rPr>
          <w:color w:val="auto"/>
          <w:sz w:val="20"/>
          <w:szCs w:val="20"/>
        </w:rPr>
        <w:t>o</w:t>
      </w:r>
      <w:bookmarkEnd w:id="51"/>
      <w:r w:rsidRPr="005C071F">
        <w:rPr>
          <w:color w:val="auto"/>
          <w:sz w:val="20"/>
          <w:szCs w:val="20"/>
        </w:rPr>
        <w:t>, observada a classificação na licitação; e</w:t>
      </w:r>
    </w:p>
    <w:p w14:paraId="66C2781A" w14:textId="5E9A5EEB" w:rsidR="000F62E2" w:rsidRDefault="000F62E2" w:rsidP="00973A8B">
      <w:pPr>
        <w:pStyle w:val="Nivel2"/>
        <w:numPr>
          <w:ilvl w:val="2"/>
          <w:numId w:val="17"/>
        </w:numPr>
        <w:suppressAutoHyphens w:val="0"/>
        <w:spacing w:before="0" w:line="240" w:lineRule="auto"/>
        <w:rPr>
          <w:color w:val="auto"/>
          <w:sz w:val="20"/>
          <w:szCs w:val="20"/>
        </w:rPr>
      </w:pPr>
      <w:r w:rsidRPr="005C071F">
        <w:rPr>
          <w:color w:val="auto"/>
          <w:sz w:val="20"/>
          <w:szCs w:val="20"/>
        </w:rPr>
        <w:t>dos licitantes que mantiverem sua proposta original</w:t>
      </w:r>
      <w:r>
        <w:rPr>
          <w:color w:val="auto"/>
          <w:sz w:val="20"/>
          <w:szCs w:val="20"/>
        </w:rPr>
        <w:t>.</w:t>
      </w:r>
    </w:p>
    <w:p w14:paraId="4D867661" w14:textId="3F3C9A00" w:rsidR="000F62E2" w:rsidRDefault="007A29BF" w:rsidP="00973A8B">
      <w:pPr>
        <w:pStyle w:val="Nivel2"/>
        <w:suppressAutoHyphens w:val="0"/>
        <w:spacing w:before="0" w:line="240" w:lineRule="auto"/>
        <w:rPr>
          <w:color w:val="auto"/>
          <w:sz w:val="20"/>
          <w:szCs w:val="20"/>
        </w:rPr>
      </w:pPr>
      <w:r>
        <w:rPr>
          <w:b/>
          <w:bCs/>
          <w:color w:val="auto"/>
          <w:sz w:val="20"/>
          <w:szCs w:val="20"/>
        </w:rPr>
        <w:t xml:space="preserve">11.2. </w:t>
      </w:r>
      <w:r w:rsidR="000F62E2" w:rsidRPr="005C071F">
        <w:rPr>
          <w:color w:val="auto"/>
          <w:sz w:val="20"/>
          <w:szCs w:val="20"/>
        </w:rPr>
        <w:t>Será respeitada, nas contratações, a ordem de classificação dos licitantes ou fornecedores registrados na ata.</w:t>
      </w:r>
    </w:p>
    <w:p w14:paraId="3A784786" w14:textId="77777777" w:rsidR="000F62E2" w:rsidRDefault="000F62E2" w:rsidP="00973A8B">
      <w:pPr>
        <w:pStyle w:val="Nivel2"/>
        <w:suppressAutoHyphens w:val="0"/>
        <w:spacing w:before="0" w:line="240" w:lineRule="auto"/>
        <w:ind w:left="284"/>
        <w:rPr>
          <w:color w:val="auto"/>
          <w:sz w:val="20"/>
          <w:szCs w:val="20"/>
        </w:rPr>
      </w:pPr>
      <w:r w:rsidRPr="005C071F">
        <w:rPr>
          <w:b/>
          <w:bCs/>
          <w:color w:val="auto"/>
          <w:sz w:val="20"/>
          <w:szCs w:val="20"/>
        </w:rPr>
        <w:t>1</w:t>
      </w:r>
      <w:r>
        <w:rPr>
          <w:b/>
          <w:bCs/>
          <w:color w:val="auto"/>
          <w:sz w:val="20"/>
          <w:szCs w:val="20"/>
        </w:rPr>
        <w:t>1</w:t>
      </w:r>
      <w:r w:rsidRPr="005C071F">
        <w:rPr>
          <w:b/>
          <w:bCs/>
          <w:color w:val="auto"/>
          <w:sz w:val="20"/>
          <w:szCs w:val="20"/>
        </w:rPr>
        <w:t>.2.1.</w:t>
      </w:r>
      <w:r>
        <w:rPr>
          <w:color w:val="auto"/>
          <w:sz w:val="20"/>
          <w:szCs w:val="20"/>
        </w:rPr>
        <w:t xml:space="preserve"> </w:t>
      </w:r>
      <w:r w:rsidRPr="005C071F">
        <w:rPr>
          <w:color w:val="auto"/>
          <w:sz w:val="20"/>
          <w:szCs w:val="20"/>
        </w:rPr>
        <w:t>A apresentação de novas propostas na forma deste item não prejudicará o resultado do certame em relação ao licitante mais bem classificado.</w:t>
      </w:r>
    </w:p>
    <w:p w14:paraId="335CA2D1" w14:textId="77777777" w:rsidR="000F62E2" w:rsidRDefault="000F62E2" w:rsidP="00973A8B">
      <w:pPr>
        <w:pStyle w:val="Nivel2"/>
        <w:suppressAutoHyphens w:val="0"/>
        <w:spacing w:before="0" w:line="240" w:lineRule="auto"/>
        <w:ind w:left="284"/>
        <w:rPr>
          <w:color w:val="auto"/>
          <w:sz w:val="20"/>
          <w:szCs w:val="20"/>
        </w:rPr>
      </w:pPr>
      <w:r w:rsidRPr="005C071F">
        <w:rPr>
          <w:b/>
          <w:bCs/>
          <w:color w:val="auto"/>
          <w:sz w:val="20"/>
          <w:szCs w:val="20"/>
        </w:rPr>
        <w:t>1</w:t>
      </w:r>
      <w:r>
        <w:rPr>
          <w:b/>
          <w:bCs/>
          <w:color w:val="auto"/>
          <w:sz w:val="20"/>
          <w:szCs w:val="20"/>
        </w:rPr>
        <w:t>1</w:t>
      </w:r>
      <w:r w:rsidRPr="005C071F">
        <w:rPr>
          <w:b/>
          <w:bCs/>
          <w:color w:val="auto"/>
          <w:sz w:val="20"/>
          <w:szCs w:val="20"/>
        </w:rPr>
        <w:t>.2.2.</w:t>
      </w:r>
      <w:r>
        <w:rPr>
          <w:color w:val="auto"/>
          <w:sz w:val="20"/>
          <w:szCs w:val="20"/>
        </w:rPr>
        <w:t xml:space="preserve"> </w:t>
      </w:r>
      <w:r w:rsidRPr="005C071F">
        <w:rPr>
          <w:color w:val="auto"/>
          <w:sz w:val="20"/>
          <w:szCs w:val="20"/>
        </w:rPr>
        <w:t>Para fins da ordem de classificação, os licitantes ou fornecedores que aceitarem cotar o objeto com preço igual ao do adjudicatário antecederão aqueles que mantiverem sua proposta original.</w:t>
      </w:r>
    </w:p>
    <w:p w14:paraId="03DEFC2E" w14:textId="1863CC60" w:rsidR="000F62E2" w:rsidRDefault="008A64BA" w:rsidP="00973A8B">
      <w:pPr>
        <w:pStyle w:val="Nivel2"/>
        <w:suppressAutoHyphens w:val="0"/>
        <w:spacing w:before="0" w:line="240" w:lineRule="auto"/>
        <w:rPr>
          <w:color w:val="auto"/>
          <w:sz w:val="20"/>
          <w:szCs w:val="20"/>
        </w:rPr>
      </w:pPr>
      <w:r w:rsidRPr="008A64BA">
        <w:rPr>
          <w:b/>
          <w:bCs/>
          <w:color w:val="auto"/>
          <w:sz w:val="20"/>
          <w:szCs w:val="20"/>
        </w:rPr>
        <w:t>11.3.</w:t>
      </w:r>
      <w:r>
        <w:rPr>
          <w:color w:val="auto"/>
          <w:sz w:val="20"/>
          <w:szCs w:val="20"/>
        </w:rPr>
        <w:t xml:space="preserve"> </w:t>
      </w:r>
      <w:r w:rsidR="000F62E2" w:rsidRPr="005C071F">
        <w:rPr>
          <w:color w:val="auto"/>
          <w:sz w:val="20"/>
          <w:szCs w:val="20"/>
        </w:rPr>
        <w:t>A habilitação dos licitantes que comporão o cadastro de reserva será efetuada quando houver necessidade de contratação dos licitantes remanescentes, nas seguintes hipóteses:</w:t>
      </w:r>
    </w:p>
    <w:p w14:paraId="1C7D126E" w14:textId="77777777" w:rsidR="000F62E2" w:rsidRDefault="000F62E2" w:rsidP="00973A8B">
      <w:pPr>
        <w:pStyle w:val="Nivel2"/>
        <w:suppressAutoHyphens w:val="0"/>
        <w:spacing w:before="0" w:line="240" w:lineRule="auto"/>
        <w:ind w:left="284"/>
        <w:rPr>
          <w:color w:val="auto"/>
          <w:sz w:val="20"/>
          <w:szCs w:val="20"/>
        </w:rPr>
      </w:pPr>
      <w:r w:rsidRPr="005C071F">
        <w:rPr>
          <w:b/>
          <w:bCs/>
          <w:color w:val="auto"/>
          <w:sz w:val="20"/>
          <w:szCs w:val="20"/>
        </w:rPr>
        <w:t>1</w:t>
      </w:r>
      <w:r>
        <w:rPr>
          <w:b/>
          <w:bCs/>
          <w:color w:val="auto"/>
          <w:sz w:val="20"/>
          <w:szCs w:val="20"/>
        </w:rPr>
        <w:t>1</w:t>
      </w:r>
      <w:r w:rsidRPr="005C071F">
        <w:rPr>
          <w:b/>
          <w:bCs/>
          <w:color w:val="auto"/>
          <w:sz w:val="20"/>
          <w:szCs w:val="20"/>
        </w:rPr>
        <w:t>.3.1.</w:t>
      </w:r>
      <w:r>
        <w:rPr>
          <w:color w:val="auto"/>
          <w:sz w:val="20"/>
          <w:szCs w:val="20"/>
        </w:rPr>
        <w:t xml:space="preserve"> Q</w:t>
      </w:r>
      <w:r w:rsidRPr="005C071F">
        <w:rPr>
          <w:color w:val="auto"/>
          <w:sz w:val="20"/>
          <w:szCs w:val="20"/>
        </w:rPr>
        <w:t>uando o licitante vencedor não assinar a ata de registro de preços no prazo e nas condições estabelecidos no edital; ou</w:t>
      </w:r>
    </w:p>
    <w:p w14:paraId="0538D5C3" w14:textId="77777777" w:rsidR="000F62E2" w:rsidRDefault="000F62E2" w:rsidP="00973A8B">
      <w:pPr>
        <w:pStyle w:val="Nivel2"/>
        <w:suppressAutoHyphens w:val="0"/>
        <w:spacing w:before="0" w:line="240" w:lineRule="auto"/>
        <w:ind w:left="284"/>
        <w:rPr>
          <w:color w:val="auto"/>
          <w:sz w:val="20"/>
          <w:szCs w:val="20"/>
        </w:rPr>
      </w:pPr>
      <w:r w:rsidRPr="005C071F">
        <w:rPr>
          <w:b/>
          <w:bCs/>
          <w:color w:val="auto"/>
          <w:sz w:val="20"/>
          <w:szCs w:val="20"/>
        </w:rPr>
        <w:t>1</w:t>
      </w:r>
      <w:r>
        <w:rPr>
          <w:b/>
          <w:bCs/>
          <w:color w:val="auto"/>
          <w:sz w:val="20"/>
          <w:szCs w:val="20"/>
        </w:rPr>
        <w:t>1</w:t>
      </w:r>
      <w:r w:rsidRPr="005C071F">
        <w:rPr>
          <w:b/>
          <w:bCs/>
          <w:color w:val="auto"/>
          <w:sz w:val="20"/>
          <w:szCs w:val="20"/>
        </w:rPr>
        <w:t>.3.2.</w:t>
      </w:r>
      <w:r>
        <w:rPr>
          <w:color w:val="auto"/>
          <w:sz w:val="20"/>
          <w:szCs w:val="20"/>
        </w:rPr>
        <w:t xml:space="preserve"> Q</w:t>
      </w:r>
      <w:r w:rsidRPr="005C071F">
        <w:rPr>
          <w:color w:val="auto"/>
          <w:sz w:val="20"/>
          <w:szCs w:val="20"/>
        </w:rPr>
        <w:t>uando houver o cancelamento do registro do fornecedor ou do registro de preços, nas hipóteses previstas no</w:t>
      </w:r>
      <w:r>
        <w:rPr>
          <w:color w:val="auto"/>
          <w:sz w:val="20"/>
          <w:szCs w:val="20"/>
        </w:rPr>
        <w:t>s</w:t>
      </w:r>
      <w:r w:rsidRPr="005C071F">
        <w:rPr>
          <w:color w:val="auto"/>
          <w:sz w:val="20"/>
          <w:szCs w:val="20"/>
        </w:rPr>
        <w:t xml:space="preserve"> art</w:t>
      </w:r>
      <w:r>
        <w:rPr>
          <w:color w:val="auto"/>
          <w:sz w:val="20"/>
          <w:szCs w:val="20"/>
        </w:rPr>
        <w:t>igos</w:t>
      </w:r>
      <w:r w:rsidRPr="005C071F">
        <w:rPr>
          <w:color w:val="auto"/>
          <w:sz w:val="20"/>
          <w:szCs w:val="20"/>
        </w:rPr>
        <w:t xml:space="preserve"> </w:t>
      </w:r>
      <w:r>
        <w:rPr>
          <w:color w:val="auto"/>
          <w:sz w:val="20"/>
          <w:szCs w:val="20"/>
        </w:rPr>
        <w:t xml:space="preserve">99 e 100 </w:t>
      </w:r>
      <w:r w:rsidRPr="00F213D9">
        <w:rPr>
          <w:color w:val="auto"/>
          <w:sz w:val="20"/>
          <w:szCs w:val="20"/>
        </w:rPr>
        <w:t>do Decreto Municipal n.º 10.792, de 22 de março de 2023.</w:t>
      </w:r>
    </w:p>
    <w:p w14:paraId="706D5E79" w14:textId="6A1AB277" w:rsidR="000F62E2" w:rsidRDefault="008A64BA" w:rsidP="00973A8B">
      <w:pPr>
        <w:pStyle w:val="Nivel2"/>
        <w:suppressAutoHyphens w:val="0"/>
        <w:spacing w:before="0" w:line="240" w:lineRule="auto"/>
        <w:rPr>
          <w:color w:val="auto"/>
          <w:sz w:val="20"/>
          <w:szCs w:val="20"/>
        </w:rPr>
      </w:pPr>
      <w:r>
        <w:rPr>
          <w:b/>
          <w:bCs/>
          <w:color w:val="auto"/>
          <w:sz w:val="20"/>
          <w:szCs w:val="20"/>
        </w:rPr>
        <w:t>11.4.</w:t>
      </w:r>
      <w:r w:rsidR="000F62E2">
        <w:rPr>
          <w:color w:val="auto"/>
          <w:sz w:val="20"/>
          <w:szCs w:val="20"/>
        </w:rPr>
        <w:t xml:space="preserve"> </w:t>
      </w:r>
      <w:r w:rsidR="000F62E2" w:rsidRPr="005C071F">
        <w:rPr>
          <w:color w:val="auto"/>
          <w:sz w:val="20"/>
          <w:szCs w:val="20"/>
        </w:rPr>
        <w:t xml:space="preserve">Na hipótese de nenhum dos licitantes que aceitaram cotar o objeto com preço igual ao do adjudicatário concordar com a contratação nos termos em igual prazo e nas condições propostas pelo </w:t>
      </w:r>
      <w:r w:rsidR="000F62E2">
        <w:rPr>
          <w:color w:val="auto"/>
          <w:sz w:val="20"/>
          <w:szCs w:val="20"/>
        </w:rPr>
        <w:t>1º (</w:t>
      </w:r>
      <w:r w:rsidR="000F62E2" w:rsidRPr="005C071F">
        <w:rPr>
          <w:color w:val="auto"/>
          <w:sz w:val="20"/>
          <w:szCs w:val="20"/>
        </w:rPr>
        <w:t>primeiro</w:t>
      </w:r>
      <w:r w:rsidR="000F62E2">
        <w:rPr>
          <w:color w:val="auto"/>
          <w:sz w:val="20"/>
          <w:szCs w:val="20"/>
        </w:rPr>
        <w:t>)</w:t>
      </w:r>
      <w:r w:rsidR="000F62E2" w:rsidRPr="005C071F">
        <w:rPr>
          <w:color w:val="auto"/>
          <w:sz w:val="20"/>
          <w:szCs w:val="20"/>
        </w:rPr>
        <w:t xml:space="preserve"> classificado, a Administração, observados o valor estimado e a sua eventual atualização na forma prevista no edital, poderá:</w:t>
      </w:r>
    </w:p>
    <w:p w14:paraId="2ECE307C" w14:textId="77777777" w:rsidR="000F62E2" w:rsidRDefault="000F62E2" w:rsidP="00973A8B">
      <w:pPr>
        <w:pStyle w:val="Nivel2"/>
        <w:suppressAutoHyphens w:val="0"/>
        <w:spacing w:before="0" w:line="240" w:lineRule="auto"/>
        <w:ind w:left="284"/>
        <w:rPr>
          <w:color w:val="auto"/>
          <w:sz w:val="20"/>
          <w:szCs w:val="20"/>
        </w:rPr>
      </w:pPr>
      <w:r w:rsidRPr="005C071F">
        <w:rPr>
          <w:b/>
          <w:bCs/>
          <w:color w:val="auto"/>
          <w:sz w:val="20"/>
          <w:szCs w:val="20"/>
        </w:rPr>
        <w:t>1</w:t>
      </w:r>
      <w:r>
        <w:rPr>
          <w:b/>
          <w:bCs/>
          <w:color w:val="auto"/>
          <w:sz w:val="20"/>
          <w:szCs w:val="20"/>
        </w:rPr>
        <w:t>1</w:t>
      </w:r>
      <w:r w:rsidRPr="005C071F">
        <w:rPr>
          <w:b/>
          <w:bCs/>
          <w:color w:val="auto"/>
          <w:sz w:val="20"/>
          <w:szCs w:val="20"/>
        </w:rPr>
        <w:t>.4.1.</w:t>
      </w:r>
      <w:r>
        <w:rPr>
          <w:color w:val="auto"/>
          <w:sz w:val="20"/>
          <w:szCs w:val="20"/>
        </w:rPr>
        <w:t xml:space="preserve"> C</w:t>
      </w:r>
      <w:r w:rsidRPr="005C071F">
        <w:rPr>
          <w:color w:val="auto"/>
          <w:sz w:val="20"/>
          <w:szCs w:val="20"/>
        </w:rPr>
        <w:t>onvocar os licitantes que mantiveram sua proposta original para negociação, na ordem de classificação, com vistas à obtenção de preço melhor, mesmo que acima do preço do adjudicatário; ou</w:t>
      </w:r>
    </w:p>
    <w:p w14:paraId="3726C782" w14:textId="77777777" w:rsidR="000F62E2" w:rsidRPr="005C071F" w:rsidRDefault="000F62E2" w:rsidP="00973A8B">
      <w:pPr>
        <w:pStyle w:val="Nivel2"/>
        <w:suppressAutoHyphens w:val="0"/>
        <w:spacing w:before="0" w:line="240" w:lineRule="auto"/>
        <w:ind w:left="284"/>
        <w:rPr>
          <w:color w:val="auto"/>
          <w:sz w:val="20"/>
          <w:szCs w:val="20"/>
        </w:rPr>
      </w:pPr>
      <w:r w:rsidRPr="005C071F">
        <w:rPr>
          <w:b/>
          <w:bCs/>
          <w:color w:val="auto"/>
          <w:sz w:val="20"/>
          <w:szCs w:val="20"/>
        </w:rPr>
        <w:t>1</w:t>
      </w:r>
      <w:r>
        <w:rPr>
          <w:b/>
          <w:bCs/>
          <w:color w:val="auto"/>
          <w:sz w:val="20"/>
          <w:szCs w:val="20"/>
        </w:rPr>
        <w:t>1</w:t>
      </w:r>
      <w:r w:rsidRPr="005C071F">
        <w:rPr>
          <w:b/>
          <w:bCs/>
          <w:color w:val="auto"/>
          <w:sz w:val="20"/>
          <w:szCs w:val="20"/>
        </w:rPr>
        <w:t>.4.2.</w:t>
      </w:r>
      <w:r>
        <w:rPr>
          <w:color w:val="auto"/>
          <w:sz w:val="20"/>
          <w:szCs w:val="20"/>
        </w:rPr>
        <w:t xml:space="preserve"> A</w:t>
      </w:r>
      <w:r w:rsidRPr="005C071F">
        <w:rPr>
          <w:color w:val="auto"/>
          <w:sz w:val="20"/>
          <w:szCs w:val="20"/>
        </w:rPr>
        <w:t>djudicar e firmar o contrato nas condições ofertadas pelos licitantes remanescentes, observada a ordem de classificação, quando frustrada a negociação de melhor condição.</w:t>
      </w:r>
    </w:p>
    <w:p w14:paraId="65C0A47C" w14:textId="77777777" w:rsidR="000F62E2" w:rsidRPr="00F474CC" w:rsidRDefault="000F62E2" w:rsidP="000F62E2">
      <w:pPr>
        <w:pStyle w:val="Licitao"/>
        <w:widowControl w:val="0"/>
        <w:suppressAutoHyphens/>
      </w:pPr>
      <w:bookmarkStart w:id="52" w:name="_Toc164405299"/>
      <w:bookmarkStart w:id="53" w:name="_Toc233293712"/>
      <w:r w:rsidRPr="00F474CC">
        <w:t>1</w:t>
      </w:r>
      <w:r>
        <w:t>2</w:t>
      </w:r>
      <w:r w:rsidRPr="00F474CC">
        <w:t>. DOS RECURSOS</w:t>
      </w:r>
      <w:bookmarkEnd w:id="52"/>
      <w:bookmarkEnd w:id="53"/>
    </w:p>
    <w:p w14:paraId="40B0B95A" w14:textId="77777777" w:rsidR="003B4384" w:rsidRDefault="000F62E2" w:rsidP="00973A8B">
      <w:pPr>
        <w:pStyle w:val="Nivel2"/>
        <w:widowControl w:val="0"/>
        <w:numPr>
          <w:ilvl w:val="1"/>
          <w:numId w:val="18"/>
        </w:numPr>
        <w:spacing w:before="0" w:line="240" w:lineRule="auto"/>
        <w:ind w:left="0" w:firstLine="0"/>
        <w:rPr>
          <w:sz w:val="20"/>
          <w:szCs w:val="20"/>
        </w:rPr>
      </w:pPr>
      <w:r w:rsidRPr="001D61F9">
        <w:rPr>
          <w:sz w:val="20"/>
          <w:szCs w:val="20"/>
        </w:rPr>
        <w:t xml:space="preserve">A interposição de recurso referente ao julgamento das propostas, à habilitação ou inabilitação de licitantes, à anulação ou revogação da licitação, observará o disposto no </w:t>
      </w:r>
      <w:r w:rsidRPr="001D61F9">
        <w:rPr>
          <w:rStyle w:val="LinkdaInternet"/>
          <w:color w:val="auto"/>
          <w:sz w:val="20"/>
          <w:szCs w:val="20"/>
          <w:u w:val="none"/>
        </w:rPr>
        <w:t>artigo 165 da Lei n.º 14.133, de 2021</w:t>
      </w:r>
      <w:r w:rsidRPr="001D61F9">
        <w:rPr>
          <w:color w:val="auto"/>
          <w:sz w:val="20"/>
          <w:szCs w:val="20"/>
        </w:rPr>
        <w:t>.</w:t>
      </w:r>
    </w:p>
    <w:p w14:paraId="4FCEAD02" w14:textId="77777777" w:rsidR="003B4384" w:rsidRDefault="000F62E2" w:rsidP="00973A8B">
      <w:pPr>
        <w:pStyle w:val="Nivel2"/>
        <w:widowControl w:val="0"/>
        <w:numPr>
          <w:ilvl w:val="1"/>
          <w:numId w:val="18"/>
        </w:numPr>
        <w:spacing w:before="0" w:line="240" w:lineRule="auto"/>
        <w:ind w:left="0" w:firstLine="0"/>
        <w:rPr>
          <w:sz w:val="20"/>
          <w:szCs w:val="20"/>
        </w:rPr>
      </w:pPr>
      <w:r w:rsidRPr="003B4384">
        <w:rPr>
          <w:sz w:val="20"/>
          <w:szCs w:val="20"/>
        </w:rPr>
        <w:t>O prazo recursal é de 03 (três) dias úteis, contados da data de intimação ou de lavratura da ata e o prazo se encerrará às 23h59min do último dia útil.</w:t>
      </w:r>
    </w:p>
    <w:p w14:paraId="4C971FE5" w14:textId="739FAD77" w:rsidR="000F62E2" w:rsidRPr="003B4384" w:rsidRDefault="000F62E2" w:rsidP="00973A8B">
      <w:pPr>
        <w:pStyle w:val="Nivel2"/>
        <w:widowControl w:val="0"/>
        <w:numPr>
          <w:ilvl w:val="1"/>
          <w:numId w:val="18"/>
        </w:numPr>
        <w:spacing w:before="0" w:line="240" w:lineRule="auto"/>
        <w:ind w:left="0" w:firstLine="0"/>
        <w:rPr>
          <w:sz w:val="20"/>
          <w:szCs w:val="20"/>
        </w:rPr>
      </w:pPr>
      <w:r w:rsidRPr="003B4384">
        <w:rPr>
          <w:sz w:val="20"/>
          <w:szCs w:val="20"/>
        </w:rPr>
        <w:t>Quando o recurso apresentado impugnar o julgamento das propostas ou o ato de habilitação ou inabilitação do licitante:</w:t>
      </w:r>
    </w:p>
    <w:p w14:paraId="3C95DA61" w14:textId="77777777" w:rsidR="003B4384" w:rsidRDefault="000F62E2" w:rsidP="00973A8B">
      <w:pPr>
        <w:pStyle w:val="Nivel2"/>
        <w:widowControl w:val="0"/>
        <w:numPr>
          <w:ilvl w:val="2"/>
          <w:numId w:val="18"/>
        </w:numPr>
        <w:spacing w:before="0" w:line="240" w:lineRule="auto"/>
        <w:ind w:left="567" w:firstLine="0"/>
        <w:rPr>
          <w:sz w:val="20"/>
          <w:szCs w:val="20"/>
        </w:rPr>
      </w:pPr>
      <w:r w:rsidRPr="001D61F9">
        <w:rPr>
          <w:sz w:val="20"/>
          <w:szCs w:val="20"/>
        </w:rPr>
        <w:t>A intenção de recorrer deverá ser manifestada imediatamente, sob pena de preclusão</w:t>
      </w:r>
      <w:bookmarkStart w:id="54" w:name="_Hlk135318381"/>
      <w:r w:rsidRPr="001D61F9">
        <w:rPr>
          <w:sz w:val="20"/>
          <w:szCs w:val="20"/>
        </w:rPr>
        <w:t>.</w:t>
      </w:r>
    </w:p>
    <w:p w14:paraId="278C447D" w14:textId="77777777" w:rsidR="003B4384" w:rsidRDefault="000F62E2" w:rsidP="00973A8B">
      <w:pPr>
        <w:pStyle w:val="Nivel2"/>
        <w:widowControl w:val="0"/>
        <w:numPr>
          <w:ilvl w:val="2"/>
          <w:numId w:val="18"/>
        </w:numPr>
        <w:spacing w:before="0" w:line="240" w:lineRule="auto"/>
        <w:ind w:left="567" w:firstLine="0"/>
        <w:rPr>
          <w:sz w:val="20"/>
          <w:szCs w:val="20"/>
        </w:rPr>
      </w:pPr>
      <w:r w:rsidRPr="003B4384">
        <w:rPr>
          <w:sz w:val="20"/>
          <w:szCs w:val="20"/>
        </w:rPr>
        <w:t xml:space="preserve"> O prazo para a manifestação da intenção de recorrer não será inferior </w:t>
      </w:r>
      <w:r w:rsidRPr="003B4384">
        <w:rPr>
          <w:color w:val="auto"/>
          <w:sz w:val="20"/>
          <w:szCs w:val="20"/>
        </w:rPr>
        <w:t xml:space="preserve">a </w:t>
      </w:r>
      <w:r w:rsidR="008510BB" w:rsidRPr="003B4384">
        <w:rPr>
          <w:color w:val="auto"/>
          <w:sz w:val="20"/>
          <w:szCs w:val="20"/>
        </w:rPr>
        <w:t>10</w:t>
      </w:r>
      <w:r w:rsidRPr="003B4384">
        <w:rPr>
          <w:color w:val="auto"/>
          <w:sz w:val="20"/>
          <w:szCs w:val="20"/>
        </w:rPr>
        <w:t xml:space="preserve"> (</w:t>
      </w:r>
      <w:r w:rsidR="008510BB" w:rsidRPr="003B4384">
        <w:rPr>
          <w:color w:val="auto"/>
          <w:sz w:val="20"/>
          <w:szCs w:val="20"/>
        </w:rPr>
        <w:t>dez</w:t>
      </w:r>
      <w:r w:rsidRPr="003B4384">
        <w:rPr>
          <w:color w:val="auto"/>
          <w:sz w:val="20"/>
          <w:szCs w:val="20"/>
        </w:rPr>
        <w:t>) minutos.</w:t>
      </w:r>
      <w:bookmarkStart w:id="55" w:name="_Hlk135315794"/>
      <w:bookmarkEnd w:id="54"/>
      <w:bookmarkEnd w:id="55"/>
    </w:p>
    <w:p w14:paraId="304DC305" w14:textId="33177FBD" w:rsidR="000F62E2" w:rsidRPr="003B4384" w:rsidRDefault="000F62E2" w:rsidP="00973A8B">
      <w:pPr>
        <w:pStyle w:val="Nivel2"/>
        <w:widowControl w:val="0"/>
        <w:numPr>
          <w:ilvl w:val="2"/>
          <w:numId w:val="18"/>
        </w:numPr>
        <w:spacing w:before="0" w:line="240" w:lineRule="auto"/>
        <w:ind w:left="567" w:firstLine="0"/>
        <w:rPr>
          <w:sz w:val="20"/>
          <w:szCs w:val="20"/>
        </w:rPr>
      </w:pPr>
      <w:r w:rsidRPr="003B4384">
        <w:rPr>
          <w:sz w:val="20"/>
          <w:szCs w:val="20"/>
        </w:rPr>
        <w:t>Na hipótese de adoção da inversão de fases prevista no </w:t>
      </w:r>
      <w:r w:rsidRPr="003B4384">
        <w:rPr>
          <w:rStyle w:val="LinkdaInternet"/>
          <w:color w:val="auto"/>
          <w:sz w:val="20"/>
          <w:szCs w:val="20"/>
          <w:u w:val="none"/>
        </w:rPr>
        <w:t>§1º do artigo 17 da Lei n.º 14.133, de 2021</w:t>
      </w:r>
      <w:r w:rsidRPr="003B4384">
        <w:rPr>
          <w:sz w:val="20"/>
          <w:szCs w:val="20"/>
        </w:rPr>
        <w:t>, o prazo para apresentação das razões recursais será iniciado na data de intimação da ata de julgamento.</w:t>
      </w:r>
    </w:p>
    <w:p w14:paraId="65CE2C13" w14:textId="77777777" w:rsidR="003B4384" w:rsidRDefault="000F62E2" w:rsidP="00973A8B">
      <w:pPr>
        <w:pStyle w:val="Nivel2"/>
        <w:widowControl w:val="0"/>
        <w:numPr>
          <w:ilvl w:val="1"/>
          <w:numId w:val="18"/>
        </w:numPr>
        <w:spacing w:before="0" w:line="240" w:lineRule="auto"/>
        <w:ind w:left="0" w:firstLine="0"/>
        <w:rPr>
          <w:sz w:val="20"/>
          <w:szCs w:val="20"/>
        </w:rPr>
      </w:pPr>
      <w:r w:rsidRPr="001D61F9">
        <w:rPr>
          <w:sz w:val="20"/>
          <w:szCs w:val="20"/>
        </w:rPr>
        <w:t>Os recursos deverão ser encaminhados em campo próprio do sistema.</w:t>
      </w:r>
    </w:p>
    <w:p w14:paraId="6F63CBB4" w14:textId="77777777" w:rsidR="003B4384" w:rsidRDefault="000F62E2" w:rsidP="00973A8B">
      <w:pPr>
        <w:pStyle w:val="Nivel2"/>
        <w:widowControl w:val="0"/>
        <w:numPr>
          <w:ilvl w:val="1"/>
          <w:numId w:val="18"/>
        </w:numPr>
        <w:spacing w:before="0" w:line="240" w:lineRule="auto"/>
        <w:ind w:left="0" w:firstLine="0"/>
        <w:rPr>
          <w:sz w:val="20"/>
          <w:szCs w:val="20"/>
        </w:rPr>
      </w:pPr>
      <w:r w:rsidRPr="003B4384">
        <w:rPr>
          <w:sz w:val="20"/>
          <w:szCs w:val="20"/>
        </w:rPr>
        <w:t>O recurso será dirigido à autoridade que tiver editado o ato ou proferido a decisão recorrida, a qual poderá reconsiderar sua decisão no prazo de 03 (três) dias úteis, ou, nesse mesmo prazo, encaminhar recurso para a autoridade superior, a qual deverá proferir sua decisão no prazo de até 10 (dez) dias úteis, contado do recebimento dos autos.</w:t>
      </w:r>
    </w:p>
    <w:p w14:paraId="1E6401CB" w14:textId="77777777" w:rsidR="003B4384" w:rsidRDefault="000F62E2" w:rsidP="00973A8B">
      <w:pPr>
        <w:pStyle w:val="Nivel2"/>
        <w:widowControl w:val="0"/>
        <w:numPr>
          <w:ilvl w:val="1"/>
          <w:numId w:val="18"/>
        </w:numPr>
        <w:spacing w:before="0" w:line="240" w:lineRule="auto"/>
        <w:ind w:left="0" w:firstLine="0"/>
        <w:rPr>
          <w:sz w:val="20"/>
          <w:szCs w:val="20"/>
        </w:rPr>
      </w:pPr>
      <w:r w:rsidRPr="003B4384">
        <w:rPr>
          <w:sz w:val="20"/>
          <w:szCs w:val="20"/>
        </w:rPr>
        <w:t>Os recursos interpostos fora do prazo não serão conhecidos.</w:t>
      </w:r>
    </w:p>
    <w:p w14:paraId="41CFAB77" w14:textId="77777777" w:rsidR="003B4384" w:rsidRDefault="000F62E2" w:rsidP="00973A8B">
      <w:pPr>
        <w:pStyle w:val="Nivel2"/>
        <w:widowControl w:val="0"/>
        <w:numPr>
          <w:ilvl w:val="1"/>
          <w:numId w:val="18"/>
        </w:numPr>
        <w:spacing w:before="0" w:line="240" w:lineRule="auto"/>
        <w:ind w:left="0" w:firstLine="0"/>
        <w:rPr>
          <w:sz w:val="20"/>
          <w:szCs w:val="20"/>
        </w:rPr>
      </w:pPr>
      <w:r w:rsidRPr="003B4384">
        <w:rPr>
          <w:sz w:val="20"/>
          <w:szCs w:val="20"/>
        </w:rPr>
        <w:t>O prazo para apresentação de contrarrazões ao recurso pelos demais licitantes será de 03 (três) dias úteis, contados da data da intimação pessoal ou da divulgação da interposição do recurso, assegurada a vista imediata dos elementos indispensáveis à defesa de seus interesses.</w:t>
      </w:r>
    </w:p>
    <w:p w14:paraId="70793F87" w14:textId="4CB24DE8" w:rsidR="003B4384" w:rsidRDefault="000F62E2" w:rsidP="00973A8B">
      <w:pPr>
        <w:pStyle w:val="Nivel2"/>
        <w:widowControl w:val="0"/>
        <w:numPr>
          <w:ilvl w:val="1"/>
          <w:numId w:val="18"/>
        </w:numPr>
        <w:spacing w:before="0" w:line="240" w:lineRule="auto"/>
        <w:ind w:left="0" w:firstLine="0"/>
        <w:rPr>
          <w:sz w:val="20"/>
          <w:szCs w:val="20"/>
        </w:rPr>
      </w:pPr>
      <w:r w:rsidRPr="003B4384">
        <w:rPr>
          <w:sz w:val="20"/>
          <w:szCs w:val="20"/>
        </w:rPr>
        <w:t xml:space="preserve"> </w:t>
      </w:r>
      <w:r w:rsidR="0046509A">
        <w:rPr>
          <w:sz w:val="20"/>
          <w:szCs w:val="20"/>
        </w:rPr>
        <w:t xml:space="preserve">O </w:t>
      </w:r>
      <w:r w:rsidRPr="003B4384">
        <w:rPr>
          <w:sz w:val="20"/>
          <w:szCs w:val="20"/>
        </w:rPr>
        <w:t xml:space="preserve">recurso e o pedido de reconsideração terão efeito suspensivo do ato ou da decisão recorrida até que </w:t>
      </w:r>
      <w:r w:rsidRPr="003B4384">
        <w:rPr>
          <w:sz w:val="20"/>
          <w:szCs w:val="20"/>
        </w:rPr>
        <w:lastRenderedPageBreak/>
        <w:t xml:space="preserve">sobrevenha decisão final da autoridade competente. </w:t>
      </w:r>
    </w:p>
    <w:p w14:paraId="13E6825B" w14:textId="77777777" w:rsidR="003B4384" w:rsidRDefault="000F62E2" w:rsidP="00973A8B">
      <w:pPr>
        <w:pStyle w:val="Nivel2"/>
        <w:widowControl w:val="0"/>
        <w:numPr>
          <w:ilvl w:val="1"/>
          <w:numId w:val="18"/>
        </w:numPr>
        <w:spacing w:before="0" w:line="240" w:lineRule="auto"/>
        <w:ind w:left="0" w:firstLine="0"/>
        <w:rPr>
          <w:sz w:val="20"/>
          <w:szCs w:val="20"/>
        </w:rPr>
      </w:pPr>
      <w:r w:rsidRPr="003B4384">
        <w:rPr>
          <w:sz w:val="20"/>
          <w:szCs w:val="20"/>
        </w:rPr>
        <w:t>O acolhimento do recurso invalida tão somente os atos insuscetíveis de aproveitamento.</w:t>
      </w:r>
    </w:p>
    <w:p w14:paraId="2DC17781" w14:textId="635D788C" w:rsidR="000F62E2" w:rsidRPr="003B4384" w:rsidRDefault="000F62E2" w:rsidP="00973A8B">
      <w:pPr>
        <w:pStyle w:val="Nivel2"/>
        <w:widowControl w:val="0"/>
        <w:numPr>
          <w:ilvl w:val="1"/>
          <w:numId w:val="18"/>
        </w:numPr>
        <w:spacing w:before="0" w:line="240" w:lineRule="auto"/>
        <w:ind w:left="0" w:firstLine="0"/>
        <w:rPr>
          <w:sz w:val="20"/>
          <w:szCs w:val="20"/>
        </w:rPr>
      </w:pPr>
      <w:r w:rsidRPr="003B4384">
        <w:rPr>
          <w:sz w:val="20"/>
          <w:szCs w:val="20"/>
        </w:rPr>
        <w:t>Será assegurado ao licitante vista dos elementos indispensáveis à defesa de seus interesses.</w:t>
      </w:r>
    </w:p>
    <w:p w14:paraId="72125B8A" w14:textId="77777777" w:rsidR="000F62E2" w:rsidRPr="00EC67C3" w:rsidRDefault="000F62E2" w:rsidP="000F62E2">
      <w:pPr>
        <w:pStyle w:val="Licitao"/>
        <w:widowControl w:val="0"/>
        <w:suppressAutoHyphens/>
        <w:spacing w:before="0"/>
      </w:pPr>
      <w:bookmarkStart w:id="56" w:name="_Toc164405300"/>
      <w:bookmarkStart w:id="57" w:name="_Toc233293713"/>
      <w:r w:rsidRPr="00EC67C3">
        <w:t>1</w:t>
      </w:r>
      <w:r>
        <w:t>3</w:t>
      </w:r>
      <w:r w:rsidRPr="00EC67C3">
        <w:t>. DA ADJUDICAÇÃO E HOMOLOGAÇÃO</w:t>
      </w:r>
      <w:bookmarkEnd w:id="56"/>
      <w:bookmarkEnd w:id="57"/>
    </w:p>
    <w:p w14:paraId="454EA881" w14:textId="77777777" w:rsidR="000F62E2" w:rsidRPr="00EC67C3" w:rsidRDefault="000F62E2" w:rsidP="00973A8B">
      <w:pPr>
        <w:widowControl w:val="0"/>
        <w:pBdr>
          <w:top w:val="nil"/>
          <w:left w:val="nil"/>
          <w:bottom w:val="nil"/>
          <w:right w:val="nil"/>
          <w:between w:val="nil"/>
        </w:pBdr>
        <w:suppressAutoHyphens/>
        <w:spacing w:after="120"/>
        <w:jc w:val="both"/>
        <w:rPr>
          <w:rFonts w:ascii="Arial" w:eastAsia="Calibri" w:hAnsi="Arial" w:cs="Arial"/>
          <w:color w:val="000000"/>
          <w:sz w:val="20"/>
          <w:szCs w:val="20"/>
        </w:rPr>
      </w:pPr>
      <w:r w:rsidRPr="00EC67C3">
        <w:rPr>
          <w:rFonts w:ascii="Arial" w:eastAsia="Calibri" w:hAnsi="Arial" w:cs="Arial"/>
          <w:b/>
          <w:bCs/>
          <w:color w:val="000000"/>
          <w:sz w:val="20"/>
          <w:szCs w:val="20"/>
        </w:rPr>
        <w:t>1</w:t>
      </w:r>
      <w:r>
        <w:rPr>
          <w:rFonts w:ascii="Arial" w:eastAsia="Calibri" w:hAnsi="Arial" w:cs="Arial"/>
          <w:b/>
          <w:bCs/>
          <w:color w:val="000000"/>
          <w:sz w:val="20"/>
          <w:szCs w:val="20"/>
        </w:rPr>
        <w:t>3</w:t>
      </w:r>
      <w:r w:rsidRPr="00EC67C3">
        <w:rPr>
          <w:rFonts w:ascii="Arial" w:eastAsia="Calibri" w:hAnsi="Arial" w:cs="Arial"/>
          <w:b/>
          <w:bCs/>
          <w:color w:val="000000"/>
          <w:sz w:val="20"/>
          <w:szCs w:val="20"/>
        </w:rPr>
        <w:t>.1.</w:t>
      </w:r>
      <w:r w:rsidRPr="00EC67C3">
        <w:rPr>
          <w:rFonts w:ascii="Arial" w:eastAsia="Calibri" w:hAnsi="Arial" w:cs="Arial"/>
          <w:color w:val="000000"/>
          <w:sz w:val="20"/>
          <w:szCs w:val="20"/>
        </w:rPr>
        <w:t xml:space="preserve"> Julgados os recursos, constatada a regularidade dos atos praticados, a Autoridade </w:t>
      </w:r>
      <w:r w:rsidRPr="00EC67C3">
        <w:rPr>
          <w:rFonts w:ascii="Arial" w:eastAsia="Calibri" w:hAnsi="Arial" w:cs="Arial"/>
          <w:sz w:val="20"/>
          <w:szCs w:val="20"/>
        </w:rPr>
        <w:t xml:space="preserve">Competente adjudicará </w:t>
      </w:r>
      <w:r w:rsidRPr="00EC67C3">
        <w:rPr>
          <w:rFonts w:ascii="Arial" w:eastAsia="Calibri" w:hAnsi="Arial" w:cs="Arial"/>
          <w:color w:val="000000"/>
          <w:sz w:val="20"/>
          <w:szCs w:val="20"/>
        </w:rPr>
        <w:t xml:space="preserve">e </w:t>
      </w:r>
      <w:r w:rsidRPr="00EC67C3">
        <w:rPr>
          <w:rFonts w:ascii="Arial" w:eastAsia="Calibri" w:hAnsi="Arial" w:cs="Arial"/>
          <w:sz w:val="20"/>
          <w:szCs w:val="20"/>
        </w:rPr>
        <w:t>homologará</w:t>
      </w:r>
      <w:r w:rsidRPr="00EC67C3">
        <w:rPr>
          <w:rFonts w:ascii="Arial" w:eastAsia="Calibri" w:hAnsi="Arial" w:cs="Arial"/>
          <w:color w:val="000000"/>
          <w:sz w:val="20"/>
          <w:szCs w:val="20"/>
        </w:rPr>
        <w:t xml:space="preserve"> a licitação. </w:t>
      </w:r>
    </w:p>
    <w:p w14:paraId="75A341F0" w14:textId="77777777" w:rsidR="000F62E2" w:rsidRPr="00EC67C3" w:rsidRDefault="000F62E2" w:rsidP="000F62E2">
      <w:pPr>
        <w:pStyle w:val="Licitao"/>
        <w:spacing w:before="0"/>
      </w:pPr>
      <w:bookmarkStart w:id="58" w:name="_Toc164405301"/>
      <w:bookmarkStart w:id="59" w:name="_Toc233293714"/>
      <w:r w:rsidRPr="00EC67C3">
        <w:t>1</w:t>
      </w:r>
      <w:r>
        <w:t>4</w:t>
      </w:r>
      <w:r w:rsidRPr="00EC67C3">
        <w:t>. DAS INFRAÇÕES ADMINISTRATIVAS E SANÇÕES</w:t>
      </w:r>
      <w:bookmarkEnd w:id="58"/>
      <w:bookmarkEnd w:id="59"/>
    </w:p>
    <w:p w14:paraId="486AA0FD" w14:textId="77777777" w:rsidR="009355C5" w:rsidRDefault="000F62E2" w:rsidP="00973A8B">
      <w:pPr>
        <w:pStyle w:val="Nivel2"/>
        <w:numPr>
          <w:ilvl w:val="1"/>
          <w:numId w:val="19"/>
        </w:numPr>
        <w:suppressAutoHyphens w:val="0"/>
        <w:spacing w:before="0" w:line="240" w:lineRule="auto"/>
        <w:ind w:left="0" w:firstLine="0"/>
        <w:rPr>
          <w:sz w:val="20"/>
          <w:szCs w:val="20"/>
        </w:rPr>
      </w:pPr>
      <w:r w:rsidRPr="00EC67C3">
        <w:rPr>
          <w:sz w:val="20"/>
          <w:szCs w:val="20"/>
        </w:rPr>
        <w:t xml:space="preserve">Comete infração administrativa, nos termos da lei, o licitante que, com dolo ou culpa: </w:t>
      </w:r>
    </w:p>
    <w:p w14:paraId="6CD7A4A9" w14:textId="0C1FBD21" w:rsidR="009355C5" w:rsidRDefault="009355C5" w:rsidP="00973A8B">
      <w:pPr>
        <w:pStyle w:val="Nivel2"/>
        <w:spacing w:before="0" w:line="240" w:lineRule="auto"/>
        <w:ind w:left="284"/>
        <w:rPr>
          <w:sz w:val="20"/>
          <w:szCs w:val="20"/>
        </w:rPr>
      </w:pPr>
      <w:r w:rsidRPr="009355C5">
        <w:rPr>
          <w:b/>
          <w:bCs/>
          <w:sz w:val="20"/>
          <w:szCs w:val="20"/>
        </w:rPr>
        <w:t>14.1.1.</w:t>
      </w:r>
      <w:r>
        <w:rPr>
          <w:sz w:val="20"/>
          <w:szCs w:val="20"/>
        </w:rPr>
        <w:t xml:space="preserve"> </w:t>
      </w:r>
      <w:r w:rsidR="000F62E2" w:rsidRPr="009355C5">
        <w:rPr>
          <w:sz w:val="20"/>
          <w:szCs w:val="20"/>
        </w:rPr>
        <w:t>Deixar de entregar a documentação exigida para o certame ou não entregar qualquer documento que tenha sido solicitado pelo/a pregoeiro/a durante o certame.</w:t>
      </w:r>
    </w:p>
    <w:p w14:paraId="1A2CEB89" w14:textId="75E73FD4" w:rsidR="000F62E2" w:rsidRPr="00662BDE" w:rsidRDefault="009355C5" w:rsidP="00973A8B">
      <w:pPr>
        <w:pStyle w:val="Nivel2"/>
        <w:spacing w:before="0" w:line="240" w:lineRule="auto"/>
        <w:ind w:left="284"/>
        <w:rPr>
          <w:sz w:val="20"/>
          <w:szCs w:val="20"/>
        </w:rPr>
      </w:pPr>
      <w:r w:rsidRPr="009355C5">
        <w:rPr>
          <w:b/>
          <w:bCs/>
          <w:sz w:val="20"/>
          <w:szCs w:val="20"/>
        </w:rPr>
        <w:t>14.1.2.</w:t>
      </w:r>
      <w:r>
        <w:rPr>
          <w:sz w:val="20"/>
          <w:szCs w:val="20"/>
        </w:rPr>
        <w:t xml:space="preserve"> </w:t>
      </w:r>
      <w:r w:rsidR="000F62E2" w:rsidRPr="00662BDE">
        <w:rPr>
          <w:sz w:val="20"/>
          <w:szCs w:val="20"/>
        </w:rPr>
        <w:t>Salvo em decorrência de fato superveniente devidamente justificado, não mantiver a proposta em especial quando:</w:t>
      </w:r>
    </w:p>
    <w:p w14:paraId="48549500" w14:textId="77777777" w:rsidR="000F62E2" w:rsidRDefault="000F62E2" w:rsidP="00973A8B">
      <w:pPr>
        <w:pStyle w:val="Nivel2"/>
        <w:suppressAutoHyphens w:val="0"/>
        <w:spacing w:before="0" w:line="240" w:lineRule="auto"/>
        <w:ind w:left="567"/>
        <w:rPr>
          <w:sz w:val="20"/>
          <w:szCs w:val="20"/>
        </w:rPr>
      </w:pPr>
      <w:r>
        <w:rPr>
          <w:b/>
          <w:bCs/>
          <w:sz w:val="20"/>
          <w:szCs w:val="20"/>
        </w:rPr>
        <w:t>A</w:t>
      </w:r>
      <w:r w:rsidRPr="00EC67C3">
        <w:rPr>
          <w:b/>
          <w:bCs/>
          <w:sz w:val="20"/>
          <w:szCs w:val="20"/>
        </w:rPr>
        <w:t>.</w:t>
      </w:r>
      <w:r>
        <w:rPr>
          <w:sz w:val="20"/>
          <w:szCs w:val="20"/>
        </w:rPr>
        <w:t xml:space="preserve"> N</w:t>
      </w:r>
      <w:r w:rsidRPr="00EC67C3">
        <w:rPr>
          <w:sz w:val="20"/>
          <w:szCs w:val="20"/>
        </w:rPr>
        <w:t>ão enviar a proposta adequada ao último lance ofertado ou após a negociação</w:t>
      </w:r>
      <w:r>
        <w:rPr>
          <w:sz w:val="20"/>
          <w:szCs w:val="20"/>
        </w:rPr>
        <w:t>.</w:t>
      </w:r>
    </w:p>
    <w:p w14:paraId="6FE4FD9C" w14:textId="77777777" w:rsidR="000F62E2" w:rsidRDefault="000F62E2" w:rsidP="00973A8B">
      <w:pPr>
        <w:pStyle w:val="Nivel2"/>
        <w:suppressAutoHyphens w:val="0"/>
        <w:spacing w:before="0" w:line="240" w:lineRule="auto"/>
        <w:ind w:left="567"/>
        <w:rPr>
          <w:sz w:val="20"/>
          <w:szCs w:val="20"/>
        </w:rPr>
      </w:pPr>
      <w:r>
        <w:rPr>
          <w:b/>
          <w:bCs/>
          <w:sz w:val="20"/>
          <w:szCs w:val="20"/>
        </w:rPr>
        <w:t>B</w:t>
      </w:r>
      <w:r w:rsidRPr="00EC67C3">
        <w:rPr>
          <w:b/>
          <w:bCs/>
          <w:sz w:val="20"/>
          <w:szCs w:val="20"/>
        </w:rPr>
        <w:t>.</w:t>
      </w:r>
      <w:r>
        <w:rPr>
          <w:sz w:val="20"/>
          <w:szCs w:val="20"/>
        </w:rPr>
        <w:t xml:space="preserve"> R</w:t>
      </w:r>
      <w:r w:rsidRPr="00EC67C3">
        <w:rPr>
          <w:sz w:val="20"/>
          <w:szCs w:val="20"/>
        </w:rPr>
        <w:t>ecusar-se a enviar o detalhamento da proposta quando exigível</w:t>
      </w:r>
      <w:r>
        <w:rPr>
          <w:sz w:val="20"/>
          <w:szCs w:val="20"/>
        </w:rPr>
        <w:t>.</w:t>
      </w:r>
    </w:p>
    <w:p w14:paraId="3EE236FE" w14:textId="77777777" w:rsidR="000F62E2" w:rsidRDefault="000F62E2" w:rsidP="00973A8B">
      <w:pPr>
        <w:pStyle w:val="Nivel2"/>
        <w:suppressAutoHyphens w:val="0"/>
        <w:spacing w:before="0" w:line="240" w:lineRule="auto"/>
        <w:ind w:left="567"/>
        <w:rPr>
          <w:sz w:val="20"/>
          <w:szCs w:val="20"/>
        </w:rPr>
      </w:pPr>
      <w:r>
        <w:rPr>
          <w:b/>
          <w:bCs/>
          <w:sz w:val="20"/>
          <w:szCs w:val="20"/>
        </w:rPr>
        <w:t>C</w:t>
      </w:r>
      <w:r w:rsidRPr="00EC67C3">
        <w:rPr>
          <w:b/>
          <w:bCs/>
          <w:sz w:val="20"/>
          <w:szCs w:val="20"/>
        </w:rPr>
        <w:t>.</w:t>
      </w:r>
      <w:r>
        <w:rPr>
          <w:sz w:val="20"/>
          <w:szCs w:val="20"/>
        </w:rPr>
        <w:t xml:space="preserve"> P</w:t>
      </w:r>
      <w:r w:rsidRPr="00EC67C3">
        <w:rPr>
          <w:sz w:val="20"/>
          <w:szCs w:val="20"/>
        </w:rPr>
        <w:t>edir para ser desclassificado quando encerrada a etapa competitiva</w:t>
      </w:r>
      <w:r>
        <w:rPr>
          <w:sz w:val="20"/>
          <w:szCs w:val="20"/>
        </w:rPr>
        <w:t>.</w:t>
      </w:r>
    </w:p>
    <w:p w14:paraId="076488B7" w14:textId="77777777" w:rsidR="000F62E2" w:rsidRDefault="000F62E2" w:rsidP="00973A8B">
      <w:pPr>
        <w:pStyle w:val="Nivel2"/>
        <w:suppressAutoHyphens w:val="0"/>
        <w:spacing w:before="0" w:line="240" w:lineRule="auto"/>
        <w:ind w:left="567"/>
        <w:rPr>
          <w:sz w:val="20"/>
          <w:szCs w:val="20"/>
        </w:rPr>
      </w:pPr>
      <w:r>
        <w:rPr>
          <w:b/>
          <w:bCs/>
          <w:sz w:val="20"/>
          <w:szCs w:val="20"/>
        </w:rPr>
        <w:t>D</w:t>
      </w:r>
      <w:r w:rsidRPr="00EC67C3">
        <w:rPr>
          <w:b/>
          <w:bCs/>
          <w:sz w:val="20"/>
          <w:szCs w:val="20"/>
        </w:rPr>
        <w:t>.</w:t>
      </w:r>
      <w:r>
        <w:rPr>
          <w:sz w:val="20"/>
          <w:szCs w:val="20"/>
        </w:rPr>
        <w:t xml:space="preserve"> D</w:t>
      </w:r>
      <w:r w:rsidRPr="00EC67C3">
        <w:rPr>
          <w:sz w:val="20"/>
          <w:szCs w:val="20"/>
        </w:rPr>
        <w:t>eixar de apresentar amostra</w:t>
      </w:r>
      <w:r>
        <w:rPr>
          <w:sz w:val="20"/>
          <w:szCs w:val="20"/>
        </w:rPr>
        <w:t>, quando e se solicitado.</w:t>
      </w:r>
    </w:p>
    <w:p w14:paraId="36DD912C" w14:textId="77777777" w:rsidR="000F62E2" w:rsidRDefault="000F62E2" w:rsidP="00973A8B">
      <w:pPr>
        <w:pStyle w:val="Nivel2"/>
        <w:tabs>
          <w:tab w:val="left" w:pos="284"/>
        </w:tabs>
        <w:suppressAutoHyphens w:val="0"/>
        <w:spacing w:before="0" w:line="240" w:lineRule="auto"/>
        <w:ind w:left="567"/>
        <w:rPr>
          <w:sz w:val="20"/>
          <w:szCs w:val="20"/>
        </w:rPr>
      </w:pPr>
      <w:r>
        <w:rPr>
          <w:b/>
          <w:bCs/>
          <w:sz w:val="20"/>
          <w:szCs w:val="20"/>
        </w:rPr>
        <w:t>E</w:t>
      </w:r>
      <w:r w:rsidRPr="00EC67C3">
        <w:rPr>
          <w:b/>
          <w:bCs/>
          <w:sz w:val="20"/>
          <w:szCs w:val="20"/>
        </w:rPr>
        <w:t>.</w:t>
      </w:r>
      <w:r>
        <w:rPr>
          <w:sz w:val="20"/>
          <w:szCs w:val="20"/>
        </w:rPr>
        <w:t xml:space="preserve"> A</w:t>
      </w:r>
      <w:r w:rsidRPr="00EC67C3">
        <w:rPr>
          <w:sz w:val="20"/>
          <w:szCs w:val="20"/>
        </w:rPr>
        <w:t>presentar proposta ou amostra</w:t>
      </w:r>
      <w:r>
        <w:rPr>
          <w:sz w:val="20"/>
          <w:szCs w:val="20"/>
        </w:rPr>
        <w:t xml:space="preserve">, quando e se solicitado, </w:t>
      </w:r>
      <w:r w:rsidRPr="00EC67C3">
        <w:rPr>
          <w:sz w:val="20"/>
          <w:szCs w:val="20"/>
        </w:rPr>
        <w:t>em desacordo com as especificações do edital</w:t>
      </w:r>
      <w:r>
        <w:rPr>
          <w:sz w:val="20"/>
          <w:szCs w:val="20"/>
        </w:rPr>
        <w:t>.</w:t>
      </w:r>
    </w:p>
    <w:p w14:paraId="6D1723C4" w14:textId="45AFDAE2" w:rsidR="000F62E2" w:rsidRPr="009355C5" w:rsidRDefault="009355C5" w:rsidP="00973A8B">
      <w:pPr>
        <w:pStyle w:val="Nivel2"/>
        <w:spacing w:before="0" w:line="240" w:lineRule="auto"/>
        <w:ind w:left="284"/>
        <w:rPr>
          <w:sz w:val="20"/>
          <w:szCs w:val="20"/>
        </w:rPr>
      </w:pPr>
      <w:r w:rsidRPr="009355C5">
        <w:rPr>
          <w:b/>
          <w:bCs/>
          <w:sz w:val="20"/>
          <w:szCs w:val="20"/>
        </w:rPr>
        <w:t>14.1.3.</w:t>
      </w:r>
      <w:r w:rsidRPr="009355C5">
        <w:rPr>
          <w:sz w:val="20"/>
          <w:szCs w:val="20"/>
        </w:rPr>
        <w:t xml:space="preserve"> </w:t>
      </w:r>
      <w:r w:rsidR="000F62E2" w:rsidRPr="009355C5">
        <w:rPr>
          <w:sz w:val="20"/>
          <w:szCs w:val="20"/>
        </w:rPr>
        <w:t>Não celebrar o contrato ou não entregar a documentação exigida para a contratação, quando convocado dentro do prazo de validade de sua proposta.</w:t>
      </w:r>
    </w:p>
    <w:p w14:paraId="2BC40DCA" w14:textId="77777777" w:rsidR="000F62E2" w:rsidRDefault="000F62E2" w:rsidP="00973A8B">
      <w:pPr>
        <w:pStyle w:val="Nivel2"/>
        <w:suppressAutoHyphens w:val="0"/>
        <w:spacing w:before="0" w:line="240" w:lineRule="auto"/>
        <w:ind w:left="567"/>
        <w:rPr>
          <w:sz w:val="20"/>
          <w:szCs w:val="20"/>
        </w:rPr>
      </w:pPr>
      <w:r>
        <w:rPr>
          <w:b/>
          <w:bCs/>
          <w:sz w:val="20"/>
          <w:szCs w:val="20"/>
        </w:rPr>
        <w:t>A</w:t>
      </w:r>
      <w:r w:rsidRPr="00EC67C3">
        <w:rPr>
          <w:b/>
          <w:bCs/>
          <w:sz w:val="20"/>
          <w:szCs w:val="20"/>
        </w:rPr>
        <w:t>.</w:t>
      </w:r>
      <w:r>
        <w:rPr>
          <w:sz w:val="20"/>
          <w:szCs w:val="20"/>
        </w:rPr>
        <w:t xml:space="preserve"> R</w:t>
      </w:r>
      <w:r w:rsidRPr="00EC67C3">
        <w:rPr>
          <w:sz w:val="20"/>
          <w:szCs w:val="20"/>
        </w:rPr>
        <w:t>ecusar-se, sem justificativa, a assinar o contrato ou a ata de registro de preço, ou a aceitar ou retirar o instrumento equivalente no prazo estabelecido pela Administração</w:t>
      </w:r>
      <w:r>
        <w:rPr>
          <w:sz w:val="20"/>
          <w:szCs w:val="20"/>
        </w:rPr>
        <w:t>.</w:t>
      </w:r>
    </w:p>
    <w:p w14:paraId="237D44D0" w14:textId="77777777" w:rsidR="009355C5" w:rsidRDefault="009355C5" w:rsidP="00973A8B">
      <w:pPr>
        <w:pStyle w:val="Nivel2"/>
        <w:suppressAutoHyphens w:val="0"/>
        <w:spacing w:before="0" w:line="240" w:lineRule="auto"/>
        <w:ind w:left="284"/>
        <w:rPr>
          <w:sz w:val="20"/>
          <w:szCs w:val="20"/>
        </w:rPr>
      </w:pPr>
      <w:r w:rsidRPr="009355C5">
        <w:rPr>
          <w:b/>
          <w:bCs/>
          <w:sz w:val="20"/>
          <w:szCs w:val="20"/>
        </w:rPr>
        <w:t>14.1.4.</w:t>
      </w:r>
      <w:r>
        <w:rPr>
          <w:sz w:val="20"/>
          <w:szCs w:val="20"/>
        </w:rPr>
        <w:t xml:space="preserve"> </w:t>
      </w:r>
      <w:r w:rsidR="000F62E2" w:rsidRPr="009355C5">
        <w:rPr>
          <w:sz w:val="20"/>
          <w:szCs w:val="20"/>
        </w:rPr>
        <w:t>Apresentar declaração ou documentação falsa exigida para o certame ou prestar declaração falsa durante a licitação.</w:t>
      </w:r>
    </w:p>
    <w:p w14:paraId="4ED2827B" w14:textId="77777777" w:rsidR="009355C5" w:rsidRDefault="009355C5" w:rsidP="00973A8B">
      <w:pPr>
        <w:pStyle w:val="Nivel2"/>
        <w:suppressAutoHyphens w:val="0"/>
        <w:spacing w:before="0" w:line="240" w:lineRule="auto"/>
        <w:ind w:left="284"/>
        <w:rPr>
          <w:sz w:val="20"/>
          <w:szCs w:val="20"/>
        </w:rPr>
      </w:pPr>
      <w:r w:rsidRPr="009355C5">
        <w:rPr>
          <w:b/>
          <w:bCs/>
          <w:sz w:val="20"/>
          <w:szCs w:val="20"/>
        </w:rPr>
        <w:t>14.1.5</w:t>
      </w:r>
      <w:r>
        <w:rPr>
          <w:sz w:val="20"/>
          <w:szCs w:val="20"/>
        </w:rPr>
        <w:t xml:space="preserve">. </w:t>
      </w:r>
      <w:r w:rsidR="000F62E2" w:rsidRPr="002D2AE8">
        <w:rPr>
          <w:sz w:val="20"/>
          <w:szCs w:val="20"/>
        </w:rPr>
        <w:t>Fraudar a licitação.</w:t>
      </w:r>
    </w:p>
    <w:p w14:paraId="3EF2E450" w14:textId="72F8F4D6" w:rsidR="000F62E2" w:rsidRPr="002D2AE8" w:rsidRDefault="009355C5" w:rsidP="00973A8B">
      <w:pPr>
        <w:pStyle w:val="Nivel2"/>
        <w:suppressAutoHyphens w:val="0"/>
        <w:spacing w:before="0" w:line="240" w:lineRule="auto"/>
        <w:ind w:left="284"/>
        <w:rPr>
          <w:sz w:val="20"/>
          <w:szCs w:val="20"/>
        </w:rPr>
      </w:pPr>
      <w:r>
        <w:rPr>
          <w:b/>
          <w:bCs/>
          <w:sz w:val="20"/>
          <w:szCs w:val="20"/>
        </w:rPr>
        <w:t>14</w:t>
      </w:r>
      <w:r w:rsidRPr="009355C5">
        <w:rPr>
          <w:sz w:val="20"/>
          <w:szCs w:val="20"/>
        </w:rPr>
        <w:t>.</w:t>
      </w:r>
      <w:r w:rsidRPr="00331ACB">
        <w:rPr>
          <w:b/>
          <w:bCs/>
          <w:sz w:val="20"/>
          <w:szCs w:val="20"/>
        </w:rPr>
        <w:t>1.6</w:t>
      </w:r>
      <w:r>
        <w:rPr>
          <w:sz w:val="20"/>
          <w:szCs w:val="20"/>
        </w:rPr>
        <w:t xml:space="preserve">. </w:t>
      </w:r>
      <w:r w:rsidR="000F62E2" w:rsidRPr="002D2AE8">
        <w:rPr>
          <w:sz w:val="20"/>
          <w:szCs w:val="20"/>
        </w:rPr>
        <w:t>Comportar-se de modo inidôneo ou cometer fraude de qualquer natureza, em especial quando:</w:t>
      </w:r>
    </w:p>
    <w:p w14:paraId="072DB22C" w14:textId="77777777" w:rsidR="000F62E2" w:rsidRDefault="000F62E2" w:rsidP="00973A8B">
      <w:pPr>
        <w:pStyle w:val="Nivel2"/>
        <w:suppressAutoHyphens w:val="0"/>
        <w:spacing w:before="0" w:line="240" w:lineRule="auto"/>
        <w:ind w:left="567"/>
        <w:rPr>
          <w:sz w:val="20"/>
          <w:szCs w:val="20"/>
        </w:rPr>
      </w:pPr>
      <w:r>
        <w:rPr>
          <w:b/>
          <w:bCs/>
          <w:sz w:val="20"/>
          <w:szCs w:val="20"/>
        </w:rPr>
        <w:t>A.</w:t>
      </w:r>
      <w:r>
        <w:rPr>
          <w:sz w:val="20"/>
          <w:szCs w:val="20"/>
        </w:rPr>
        <w:t xml:space="preserve"> A</w:t>
      </w:r>
      <w:r w:rsidRPr="00EC67C3">
        <w:rPr>
          <w:sz w:val="20"/>
          <w:szCs w:val="20"/>
        </w:rPr>
        <w:t>gir em conluio ou em desconformidade com a lei</w:t>
      </w:r>
      <w:r>
        <w:rPr>
          <w:sz w:val="20"/>
          <w:szCs w:val="20"/>
        </w:rPr>
        <w:t>.</w:t>
      </w:r>
    </w:p>
    <w:p w14:paraId="7F19050B" w14:textId="77777777" w:rsidR="000F62E2" w:rsidRDefault="000F62E2" w:rsidP="00973A8B">
      <w:pPr>
        <w:pStyle w:val="Nivel2"/>
        <w:suppressAutoHyphens w:val="0"/>
        <w:spacing w:before="0" w:line="240" w:lineRule="auto"/>
        <w:ind w:left="567"/>
        <w:rPr>
          <w:sz w:val="20"/>
          <w:szCs w:val="20"/>
        </w:rPr>
      </w:pPr>
      <w:r>
        <w:rPr>
          <w:b/>
          <w:bCs/>
          <w:sz w:val="20"/>
          <w:szCs w:val="20"/>
        </w:rPr>
        <w:t>B.</w:t>
      </w:r>
      <w:r>
        <w:rPr>
          <w:sz w:val="20"/>
          <w:szCs w:val="20"/>
        </w:rPr>
        <w:t xml:space="preserve"> I</w:t>
      </w:r>
      <w:r w:rsidRPr="00EC67C3">
        <w:rPr>
          <w:sz w:val="20"/>
          <w:szCs w:val="20"/>
        </w:rPr>
        <w:t>nduzir deliberadamente a erro no julgamento</w:t>
      </w:r>
      <w:r>
        <w:rPr>
          <w:sz w:val="20"/>
          <w:szCs w:val="20"/>
        </w:rPr>
        <w:t>.</w:t>
      </w:r>
    </w:p>
    <w:p w14:paraId="7DE366A3" w14:textId="77777777" w:rsidR="000F62E2" w:rsidRDefault="000F62E2" w:rsidP="00973A8B">
      <w:pPr>
        <w:pStyle w:val="Nivel2"/>
        <w:suppressAutoHyphens w:val="0"/>
        <w:spacing w:before="0" w:line="240" w:lineRule="auto"/>
        <w:ind w:left="567"/>
        <w:rPr>
          <w:sz w:val="20"/>
          <w:szCs w:val="20"/>
        </w:rPr>
      </w:pPr>
      <w:r>
        <w:rPr>
          <w:b/>
          <w:bCs/>
          <w:sz w:val="20"/>
          <w:szCs w:val="20"/>
        </w:rPr>
        <w:t>C.</w:t>
      </w:r>
      <w:r>
        <w:rPr>
          <w:sz w:val="20"/>
          <w:szCs w:val="20"/>
        </w:rPr>
        <w:t xml:space="preserve"> A</w:t>
      </w:r>
      <w:r w:rsidRPr="00EC67C3">
        <w:rPr>
          <w:sz w:val="20"/>
          <w:szCs w:val="20"/>
        </w:rPr>
        <w:t>presentar amostra falsificada ou deteriorada</w:t>
      </w:r>
      <w:r>
        <w:rPr>
          <w:sz w:val="20"/>
          <w:szCs w:val="20"/>
        </w:rPr>
        <w:t>.</w:t>
      </w:r>
    </w:p>
    <w:p w14:paraId="0FDCF439" w14:textId="77777777" w:rsidR="00331ACB" w:rsidRDefault="00331ACB" w:rsidP="00973A8B">
      <w:pPr>
        <w:pStyle w:val="Nivel2"/>
        <w:spacing w:before="0" w:line="240" w:lineRule="auto"/>
        <w:ind w:left="284"/>
        <w:rPr>
          <w:sz w:val="20"/>
          <w:szCs w:val="20"/>
        </w:rPr>
      </w:pPr>
      <w:r w:rsidRPr="00331ACB">
        <w:rPr>
          <w:b/>
          <w:bCs/>
          <w:sz w:val="20"/>
          <w:szCs w:val="20"/>
        </w:rPr>
        <w:t>14.1.7.</w:t>
      </w:r>
      <w:r>
        <w:rPr>
          <w:sz w:val="20"/>
          <w:szCs w:val="20"/>
        </w:rPr>
        <w:t xml:space="preserve"> </w:t>
      </w:r>
      <w:r w:rsidR="000F62E2" w:rsidRPr="00331ACB">
        <w:rPr>
          <w:sz w:val="20"/>
          <w:szCs w:val="20"/>
        </w:rPr>
        <w:t>Praticar atos ilícitos com vistas a frustrar os objetivos da licitação.</w:t>
      </w:r>
    </w:p>
    <w:p w14:paraId="57B720E5" w14:textId="030AB26C" w:rsidR="000F62E2" w:rsidRDefault="00331ACB" w:rsidP="00973A8B">
      <w:pPr>
        <w:pStyle w:val="Nivel2"/>
        <w:spacing w:before="0" w:line="240" w:lineRule="auto"/>
        <w:ind w:left="284"/>
        <w:rPr>
          <w:sz w:val="20"/>
          <w:szCs w:val="20"/>
        </w:rPr>
      </w:pPr>
      <w:r>
        <w:rPr>
          <w:b/>
          <w:bCs/>
          <w:sz w:val="20"/>
          <w:szCs w:val="20"/>
        </w:rPr>
        <w:t>14.</w:t>
      </w:r>
      <w:r>
        <w:rPr>
          <w:sz w:val="20"/>
          <w:szCs w:val="20"/>
        </w:rPr>
        <w:t>1</w:t>
      </w:r>
      <w:r w:rsidRPr="00331ACB">
        <w:rPr>
          <w:b/>
          <w:bCs/>
          <w:sz w:val="20"/>
          <w:szCs w:val="20"/>
        </w:rPr>
        <w:t>.8</w:t>
      </w:r>
      <w:r>
        <w:rPr>
          <w:sz w:val="20"/>
          <w:szCs w:val="20"/>
        </w:rPr>
        <w:t xml:space="preserve">. </w:t>
      </w:r>
      <w:r w:rsidR="000F62E2" w:rsidRPr="002D2AE8">
        <w:rPr>
          <w:sz w:val="20"/>
          <w:szCs w:val="20"/>
        </w:rPr>
        <w:t>Praticar ato lesivo previsto no artigo 5º da Lei n.º 12.846, de 2013.</w:t>
      </w:r>
    </w:p>
    <w:p w14:paraId="2775DE70" w14:textId="1EA35B04" w:rsidR="000F62E2" w:rsidRPr="00331ACB" w:rsidRDefault="00331ACB" w:rsidP="00973A8B">
      <w:pPr>
        <w:pStyle w:val="Nivel2"/>
        <w:spacing w:before="0" w:line="240" w:lineRule="auto"/>
        <w:rPr>
          <w:sz w:val="20"/>
          <w:szCs w:val="20"/>
        </w:rPr>
      </w:pPr>
      <w:r w:rsidRPr="00331ACB">
        <w:rPr>
          <w:b/>
          <w:bCs/>
          <w:sz w:val="20"/>
          <w:szCs w:val="20"/>
        </w:rPr>
        <w:t>14.2.</w:t>
      </w:r>
      <w:r>
        <w:rPr>
          <w:sz w:val="20"/>
          <w:szCs w:val="20"/>
        </w:rPr>
        <w:t xml:space="preserve"> </w:t>
      </w:r>
      <w:r w:rsidR="000F62E2" w:rsidRPr="00331ACB">
        <w:rPr>
          <w:sz w:val="20"/>
          <w:szCs w:val="20"/>
        </w:rPr>
        <w:t>Com fulcro na Lei n.º 14.133, de 2021, a Administração poderá, garantida a prévia defesa, aplicar aos licitantes e/ou adjudicatários as seguintes sanções, sem prejuízo das responsabilidades civil e criminal:</w:t>
      </w:r>
    </w:p>
    <w:p w14:paraId="46613EF3" w14:textId="77777777" w:rsidR="00331ACB" w:rsidRDefault="00331ACB" w:rsidP="00973A8B">
      <w:pPr>
        <w:pStyle w:val="Nivel2"/>
        <w:spacing w:before="0" w:line="240" w:lineRule="auto"/>
        <w:ind w:left="284"/>
        <w:rPr>
          <w:sz w:val="20"/>
          <w:szCs w:val="20"/>
        </w:rPr>
      </w:pPr>
      <w:r w:rsidRPr="00331ACB">
        <w:rPr>
          <w:b/>
          <w:bCs/>
          <w:sz w:val="20"/>
          <w:szCs w:val="20"/>
        </w:rPr>
        <w:t>14.2.1.</w:t>
      </w:r>
      <w:r>
        <w:rPr>
          <w:sz w:val="20"/>
          <w:szCs w:val="20"/>
        </w:rPr>
        <w:t xml:space="preserve"> </w:t>
      </w:r>
      <w:r w:rsidR="000F62E2" w:rsidRPr="00331ACB">
        <w:rPr>
          <w:sz w:val="20"/>
          <w:szCs w:val="20"/>
        </w:rPr>
        <w:t>Advertência.</w:t>
      </w:r>
    </w:p>
    <w:p w14:paraId="056DA46C" w14:textId="77777777" w:rsidR="00331ACB" w:rsidRDefault="00331ACB" w:rsidP="00973A8B">
      <w:pPr>
        <w:pStyle w:val="Nivel2"/>
        <w:spacing w:before="0" w:line="240" w:lineRule="auto"/>
        <w:ind w:left="284"/>
        <w:rPr>
          <w:sz w:val="20"/>
          <w:szCs w:val="20"/>
        </w:rPr>
      </w:pPr>
      <w:r w:rsidRPr="00331ACB">
        <w:rPr>
          <w:b/>
          <w:bCs/>
          <w:sz w:val="20"/>
          <w:szCs w:val="20"/>
        </w:rPr>
        <w:t>14.2.2.</w:t>
      </w:r>
      <w:r>
        <w:rPr>
          <w:sz w:val="20"/>
          <w:szCs w:val="20"/>
        </w:rPr>
        <w:t xml:space="preserve"> </w:t>
      </w:r>
      <w:r w:rsidR="000F62E2" w:rsidRPr="002D2AE8">
        <w:rPr>
          <w:sz w:val="20"/>
          <w:szCs w:val="20"/>
        </w:rPr>
        <w:t>Multa.</w:t>
      </w:r>
    </w:p>
    <w:p w14:paraId="7743F901" w14:textId="77777777" w:rsidR="00331ACB" w:rsidRDefault="00331ACB" w:rsidP="00973A8B">
      <w:pPr>
        <w:pStyle w:val="Nivel2"/>
        <w:spacing w:before="0" w:line="240" w:lineRule="auto"/>
        <w:ind w:left="284"/>
        <w:rPr>
          <w:sz w:val="20"/>
          <w:szCs w:val="20"/>
        </w:rPr>
      </w:pPr>
      <w:r w:rsidRPr="00331ACB">
        <w:rPr>
          <w:b/>
          <w:bCs/>
          <w:sz w:val="20"/>
          <w:szCs w:val="20"/>
        </w:rPr>
        <w:t>14.2.3.</w:t>
      </w:r>
      <w:r>
        <w:rPr>
          <w:sz w:val="20"/>
          <w:szCs w:val="20"/>
        </w:rPr>
        <w:t xml:space="preserve"> </w:t>
      </w:r>
      <w:r w:rsidR="000F62E2" w:rsidRPr="002D2AE8">
        <w:rPr>
          <w:sz w:val="20"/>
          <w:szCs w:val="20"/>
        </w:rPr>
        <w:t>Impedimento de licitar e contratar e</w:t>
      </w:r>
    </w:p>
    <w:p w14:paraId="15E92CE0" w14:textId="0ECCEC80" w:rsidR="000F62E2" w:rsidRDefault="00331ACB" w:rsidP="00973A8B">
      <w:pPr>
        <w:pStyle w:val="Nivel2"/>
        <w:spacing w:before="0" w:line="240" w:lineRule="auto"/>
        <w:ind w:left="284"/>
        <w:rPr>
          <w:sz w:val="20"/>
          <w:szCs w:val="20"/>
        </w:rPr>
      </w:pPr>
      <w:r w:rsidRPr="00331ACB">
        <w:rPr>
          <w:b/>
          <w:bCs/>
          <w:sz w:val="20"/>
          <w:szCs w:val="20"/>
        </w:rPr>
        <w:t>14.2.4</w:t>
      </w:r>
      <w:r>
        <w:rPr>
          <w:sz w:val="20"/>
          <w:szCs w:val="20"/>
        </w:rPr>
        <w:t xml:space="preserve">. </w:t>
      </w:r>
      <w:r w:rsidR="000F62E2" w:rsidRPr="002D2AE8">
        <w:rPr>
          <w:sz w:val="20"/>
          <w:szCs w:val="20"/>
        </w:rPr>
        <w:t xml:space="preserve"> Declaração de inidoneidade para licitar ou contratar, enquanto perdurarem os motivos determinantes da punição ou até que seja promovida sua reabilitação perante a própria autoridade que aplicou a penalidade.</w:t>
      </w:r>
    </w:p>
    <w:p w14:paraId="2D6B5C0D" w14:textId="45A227DE" w:rsidR="000F62E2" w:rsidRPr="00331ACB" w:rsidRDefault="00331ACB" w:rsidP="00973A8B">
      <w:pPr>
        <w:pStyle w:val="Nivel2"/>
        <w:spacing w:before="0" w:line="240" w:lineRule="auto"/>
        <w:rPr>
          <w:sz w:val="20"/>
          <w:szCs w:val="20"/>
        </w:rPr>
      </w:pPr>
      <w:r w:rsidRPr="00331ACB">
        <w:rPr>
          <w:b/>
          <w:bCs/>
          <w:sz w:val="20"/>
          <w:szCs w:val="20"/>
        </w:rPr>
        <w:t>14.3.</w:t>
      </w:r>
      <w:r>
        <w:rPr>
          <w:sz w:val="20"/>
          <w:szCs w:val="20"/>
        </w:rPr>
        <w:t xml:space="preserve"> </w:t>
      </w:r>
      <w:r w:rsidR="000F62E2" w:rsidRPr="00331ACB">
        <w:rPr>
          <w:sz w:val="20"/>
          <w:szCs w:val="20"/>
        </w:rPr>
        <w:t>Na aplicação das sanções serão considerados:</w:t>
      </w:r>
    </w:p>
    <w:p w14:paraId="2DC11003" w14:textId="77777777" w:rsidR="00331ACB" w:rsidRDefault="00331ACB" w:rsidP="00973A8B">
      <w:pPr>
        <w:pStyle w:val="Nivel2"/>
        <w:spacing w:before="0" w:line="240" w:lineRule="auto"/>
        <w:ind w:left="284"/>
        <w:rPr>
          <w:sz w:val="20"/>
          <w:szCs w:val="20"/>
        </w:rPr>
      </w:pPr>
      <w:r w:rsidRPr="00331ACB">
        <w:rPr>
          <w:b/>
          <w:bCs/>
          <w:sz w:val="20"/>
          <w:szCs w:val="20"/>
        </w:rPr>
        <w:t>14.3.1.</w:t>
      </w:r>
      <w:r>
        <w:rPr>
          <w:sz w:val="20"/>
          <w:szCs w:val="20"/>
        </w:rPr>
        <w:t xml:space="preserve"> </w:t>
      </w:r>
      <w:r w:rsidR="000F62E2" w:rsidRPr="00331ACB">
        <w:rPr>
          <w:sz w:val="20"/>
          <w:szCs w:val="20"/>
        </w:rPr>
        <w:t>A natureza e a gravidade da infração cometida.</w:t>
      </w:r>
    </w:p>
    <w:p w14:paraId="40065A33" w14:textId="77777777" w:rsidR="00331ACB" w:rsidRDefault="00331ACB" w:rsidP="00973A8B">
      <w:pPr>
        <w:pStyle w:val="Nivel2"/>
        <w:spacing w:before="0" w:line="240" w:lineRule="auto"/>
        <w:ind w:left="284"/>
        <w:rPr>
          <w:sz w:val="20"/>
          <w:szCs w:val="20"/>
        </w:rPr>
      </w:pPr>
      <w:r w:rsidRPr="00331ACB">
        <w:rPr>
          <w:b/>
          <w:bCs/>
          <w:sz w:val="20"/>
          <w:szCs w:val="20"/>
        </w:rPr>
        <w:t>14.3.2.</w:t>
      </w:r>
      <w:r>
        <w:rPr>
          <w:sz w:val="20"/>
          <w:szCs w:val="20"/>
        </w:rPr>
        <w:t xml:space="preserve"> </w:t>
      </w:r>
      <w:r w:rsidR="000F62E2" w:rsidRPr="002D2AE8">
        <w:rPr>
          <w:sz w:val="20"/>
          <w:szCs w:val="20"/>
        </w:rPr>
        <w:t>As peculiaridades do caso concreto.</w:t>
      </w:r>
    </w:p>
    <w:p w14:paraId="7FB024DD" w14:textId="77777777" w:rsidR="00331ACB" w:rsidRDefault="00331ACB" w:rsidP="00973A8B">
      <w:pPr>
        <w:pStyle w:val="Nivel2"/>
        <w:spacing w:before="0" w:line="240" w:lineRule="auto"/>
        <w:ind w:left="284"/>
        <w:rPr>
          <w:sz w:val="20"/>
          <w:szCs w:val="20"/>
        </w:rPr>
      </w:pPr>
      <w:r w:rsidRPr="00331ACB">
        <w:rPr>
          <w:b/>
          <w:bCs/>
          <w:sz w:val="20"/>
          <w:szCs w:val="20"/>
        </w:rPr>
        <w:lastRenderedPageBreak/>
        <w:t>14.3.3</w:t>
      </w:r>
      <w:r>
        <w:rPr>
          <w:sz w:val="20"/>
          <w:szCs w:val="20"/>
        </w:rPr>
        <w:t xml:space="preserve">. </w:t>
      </w:r>
      <w:r w:rsidR="000F62E2" w:rsidRPr="002D2AE8">
        <w:rPr>
          <w:sz w:val="20"/>
          <w:szCs w:val="20"/>
        </w:rPr>
        <w:t>As circunstâncias agravantes ou atenuantes.</w:t>
      </w:r>
    </w:p>
    <w:p w14:paraId="7E8697AE" w14:textId="77777777" w:rsidR="00331ACB" w:rsidRDefault="00331ACB" w:rsidP="00973A8B">
      <w:pPr>
        <w:pStyle w:val="Nivel2"/>
        <w:spacing w:before="0" w:line="240" w:lineRule="auto"/>
        <w:ind w:left="284"/>
        <w:rPr>
          <w:sz w:val="20"/>
          <w:szCs w:val="20"/>
        </w:rPr>
      </w:pPr>
      <w:r w:rsidRPr="00331ACB">
        <w:rPr>
          <w:b/>
          <w:bCs/>
          <w:sz w:val="20"/>
          <w:szCs w:val="20"/>
        </w:rPr>
        <w:t>14.3.4.</w:t>
      </w:r>
      <w:r>
        <w:rPr>
          <w:sz w:val="20"/>
          <w:szCs w:val="20"/>
        </w:rPr>
        <w:t xml:space="preserve"> </w:t>
      </w:r>
      <w:r w:rsidR="000F62E2" w:rsidRPr="002D2AE8">
        <w:rPr>
          <w:sz w:val="20"/>
          <w:szCs w:val="20"/>
        </w:rPr>
        <w:t>Os danos que dela provierem para a Administração Pública.</w:t>
      </w:r>
    </w:p>
    <w:p w14:paraId="4473F5DD" w14:textId="78233CF9" w:rsidR="000F62E2" w:rsidRDefault="00331ACB" w:rsidP="00973A8B">
      <w:pPr>
        <w:pStyle w:val="Nivel2"/>
        <w:spacing w:before="0" w:line="240" w:lineRule="auto"/>
        <w:ind w:left="284"/>
        <w:rPr>
          <w:sz w:val="20"/>
          <w:szCs w:val="20"/>
        </w:rPr>
      </w:pPr>
      <w:r w:rsidRPr="00331ACB">
        <w:rPr>
          <w:b/>
          <w:bCs/>
          <w:sz w:val="20"/>
          <w:szCs w:val="20"/>
        </w:rPr>
        <w:t>14.3.5.</w:t>
      </w:r>
      <w:r>
        <w:rPr>
          <w:sz w:val="20"/>
          <w:szCs w:val="20"/>
        </w:rPr>
        <w:t xml:space="preserve"> </w:t>
      </w:r>
      <w:r w:rsidR="000F62E2" w:rsidRPr="002D2AE8">
        <w:rPr>
          <w:sz w:val="20"/>
          <w:szCs w:val="20"/>
        </w:rPr>
        <w:t>A implantação ou o aperfeiçoamento de programa de integridade, conforme normas e orientações dos órgãos de controle.</w:t>
      </w:r>
    </w:p>
    <w:p w14:paraId="2FABF59B" w14:textId="0DE84479" w:rsidR="000F62E2" w:rsidRPr="00A607EC" w:rsidRDefault="00A607EC" w:rsidP="00973A8B">
      <w:pPr>
        <w:pStyle w:val="Nivel2"/>
        <w:spacing w:before="0" w:line="240" w:lineRule="auto"/>
        <w:rPr>
          <w:sz w:val="20"/>
          <w:szCs w:val="20"/>
        </w:rPr>
      </w:pPr>
      <w:r w:rsidRPr="00A607EC">
        <w:rPr>
          <w:b/>
          <w:bCs/>
          <w:sz w:val="20"/>
          <w:szCs w:val="20"/>
        </w:rPr>
        <w:t>14.4.</w:t>
      </w:r>
      <w:r>
        <w:rPr>
          <w:sz w:val="20"/>
          <w:szCs w:val="20"/>
        </w:rPr>
        <w:t xml:space="preserve"> </w:t>
      </w:r>
      <w:r w:rsidR="000F62E2" w:rsidRPr="00A607EC">
        <w:rPr>
          <w:sz w:val="20"/>
          <w:szCs w:val="20"/>
        </w:rPr>
        <w:t>A multa será recolhida em percentual de 0,5% a 30% incidente sobre o valor do contrato licitado, recolhida no prazo máximo de 05 (cinco) dias úteis, a contar da comunicação oficial. Os percentuais para cálculo da multa compensatória, em se tratando de conduta ocorrida no procedimento licitatório e execução do contrato, incidirá sobre os valores previstos nos artigos 136 a 139 do Decreto Municipal n.º 10.792/2023.</w:t>
      </w:r>
    </w:p>
    <w:p w14:paraId="2BF0EE0B" w14:textId="77777777" w:rsidR="00DD7C6D" w:rsidRDefault="00A607EC" w:rsidP="00973A8B">
      <w:pPr>
        <w:pStyle w:val="Nivel2"/>
        <w:spacing w:before="0" w:line="240" w:lineRule="auto"/>
        <w:ind w:left="284"/>
        <w:rPr>
          <w:sz w:val="20"/>
          <w:szCs w:val="20"/>
        </w:rPr>
      </w:pPr>
      <w:r w:rsidRPr="00A607EC">
        <w:rPr>
          <w:b/>
          <w:bCs/>
          <w:sz w:val="20"/>
          <w:szCs w:val="20"/>
        </w:rPr>
        <w:t>14.4.1.</w:t>
      </w:r>
      <w:r>
        <w:rPr>
          <w:sz w:val="20"/>
          <w:szCs w:val="20"/>
        </w:rPr>
        <w:t xml:space="preserve"> </w:t>
      </w:r>
      <w:r w:rsidR="000F62E2" w:rsidRPr="00A607EC">
        <w:rPr>
          <w:sz w:val="20"/>
          <w:szCs w:val="20"/>
        </w:rPr>
        <w:t>A multa moratória será aplicada na forma prevista no contrato/ata de registro de preços.</w:t>
      </w:r>
    </w:p>
    <w:p w14:paraId="0FCB8580" w14:textId="21B75C88" w:rsidR="00DD7C6D" w:rsidRDefault="00DD7C6D" w:rsidP="00973A8B">
      <w:pPr>
        <w:pStyle w:val="Nivel2"/>
        <w:spacing w:before="0" w:line="240" w:lineRule="auto"/>
        <w:ind w:left="284"/>
        <w:rPr>
          <w:sz w:val="20"/>
          <w:szCs w:val="20"/>
        </w:rPr>
      </w:pPr>
      <w:r w:rsidRPr="00DD7C6D">
        <w:rPr>
          <w:b/>
          <w:bCs/>
          <w:sz w:val="20"/>
          <w:szCs w:val="20"/>
        </w:rPr>
        <w:t>14.4.2.</w:t>
      </w:r>
      <w:r>
        <w:rPr>
          <w:sz w:val="20"/>
          <w:szCs w:val="20"/>
        </w:rPr>
        <w:t xml:space="preserve"> </w:t>
      </w:r>
      <w:r w:rsidR="00A8016A" w:rsidRPr="00A8016A">
        <w:rPr>
          <w:color w:val="auto"/>
          <w:sz w:val="20"/>
          <w:szCs w:val="20"/>
        </w:rPr>
        <w:t>Para as infrações previstas nos itens 14.1.1, 14.1.2 e 14.1.3, a multa será de 0,5% a 15% do valor do contrato licitado.</w:t>
      </w:r>
    </w:p>
    <w:p w14:paraId="59875FD8" w14:textId="16C42001" w:rsidR="000F62E2" w:rsidRPr="00332525" w:rsidRDefault="00DD7C6D" w:rsidP="00973A8B">
      <w:pPr>
        <w:pStyle w:val="Nivel2"/>
        <w:spacing w:before="0" w:line="240" w:lineRule="auto"/>
        <w:ind w:left="284"/>
        <w:rPr>
          <w:sz w:val="20"/>
          <w:szCs w:val="20"/>
        </w:rPr>
      </w:pPr>
      <w:r w:rsidRPr="00DD7C6D">
        <w:rPr>
          <w:b/>
          <w:bCs/>
          <w:sz w:val="20"/>
          <w:szCs w:val="20"/>
        </w:rPr>
        <w:t>14.4.3.</w:t>
      </w:r>
      <w:r>
        <w:rPr>
          <w:sz w:val="20"/>
          <w:szCs w:val="20"/>
        </w:rPr>
        <w:t xml:space="preserve"> </w:t>
      </w:r>
      <w:r w:rsidR="00A8016A" w:rsidRPr="00A8016A">
        <w:rPr>
          <w:color w:val="auto"/>
          <w:sz w:val="20"/>
          <w:szCs w:val="20"/>
        </w:rPr>
        <w:t>Para as infrações previstas nos itens 14.1.4, 14.1.5, 14.1.6, 14.1.7 e 14.1.8, a multa será de 15% a 30% do valor do contrato licitado.</w:t>
      </w:r>
    </w:p>
    <w:p w14:paraId="691E77D8" w14:textId="77777777" w:rsidR="00DD7C6D" w:rsidRDefault="00DD7C6D" w:rsidP="00973A8B">
      <w:pPr>
        <w:pStyle w:val="Nivel2"/>
        <w:spacing w:before="0" w:line="240" w:lineRule="auto"/>
        <w:rPr>
          <w:sz w:val="20"/>
          <w:szCs w:val="20"/>
        </w:rPr>
      </w:pPr>
      <w:r>
        <w:rPr>
          <w:b/>
          <w:bCs/>
          <w:sz w:val="20"/>
          <w:szCs w:val="20"/>
        </w:rPr>
        <w:t>14.5.</w:t>
      </w:r>
      <w:r w:rsidR="000F62E2" w:rsidRPr="00DD7C6D">
        <w:rPr>
          <w:sz w:val="20"/>
          <w:szCs w:val="20"/>
        </w:rPr>
        <w:t xml:space="preserve"> As sanções de advertência, impedimento de licitar e contratar e declaração de inidoneidade para licitar ou contratar poderão ser aplicadas, cumulativamente ou não, à penalidade de multa.</w:t>
      </w:r>
    </w:p>
    <w:p w14:paraId="234BA4B0" w14:textId="77777777" w:rsidR="00DD7C6D" w:rsidRDefault="00DD7C6D" w:rsidP="00973A8B">
      <w:pPr>
        <w:pStyle w:val="Nivel2"/>
        <w:spacing w:before="0" w:line="240" w:lineRule="auto"/>
        <w:rPr>
          <w:sz w:val="20"/>
          <w:szCs w:val="20"/>
        </w:rPr>
      </w:pPr>
      <w:r w:rsidRPr="00DD7C6D">
        <w:rPr>
          <w:b/>
          <w:bCs/>
          <w:sz w:val="20"/>
          <w:szCs w:val="20"/>
        </w:rPr>
        <w:t>14.6.</w:t>
      </w:r>
      <w:r>
        <w:rPr>
          <w:sz w:val="20"/>
          <w:szCs w:val="20"/>
        </w:rPr>
        <w:t xml:space="preserve"> </w:t>
      </w:r>
      <w:r w:rsidR="000F62E2" w:rsidRPr="00332525">
        <w:rPr>
          <w:sz w:val="20"/>
          <w:szCs w:val="20"/>
        </w:rPr>
        <w:t>Na aplicação da sanção de multa será facultada a defesa do interessado no prazo de 15 (quinze) dias úteis, contado da data de sua intimação.</w:t>
      </w:r>
    </w:p>
    <w:p w14:paraId="2A861DB9" w14:textId="5378FC3B" w:rsidR="00DD7C6D" w:rsidRDefault="00DD7C6D" w:rsidP="00973A8B">
      <w:pPr>
        <w:pStyle w:val="Nivel2"/>
        <w:spacing w:before="0" w:line="240" w:lineRule="auto"/>
        <w:rPr>
          <w:sz w:val="20"/>
          <w:szCs w:val="20"/>
        </w:rPr>
      </w:pPr>
      <w:r w:rsidRPr="00DD7C6D">
        <w:rPr>
          <w:b/>
          <w:bCs/>
          <w:sz w:val="20"/>
          <w:szCs w:val="20"/>
        </w:rPr>
        <w:t>14.7</w:t>
      </w:r>
      <w:r>
        <w:rPr>
          <w:sz w:val="20"/>
          <w:szCs w:val="20"/>
        </w:rPr>
        <w:t xml:space="preserve">. </w:t>
      </w:r>
      <w:r w:rsidR="00A8016A" w:rsidRPr="00A8016A">
        <w:rPr>
          <w:sz w:val="20"/>
          <w:szCs w:val="20"/>
        </w:rPr>
        <w:t>A sanção de impedimento de licitar e contratar será aplicada ao responsável em decorrência das infrações administrativas relacionadas nos itens 14.1.1, 14.1.2 e 14.1.3, quando não se justificar a imposição de penalidade mais grave, e impedirá o responsável de licitar e contratar no âmbito da Administração Pública direta e indireta do ente federativo a qual pertencer o órgão ou entidade, pelo prazo máximo de 03 (três) anos.</w:t>
      </w:r>
    </w:p>
    <w:p w14:paraId="231A6096" w14:textId="4E35E7B4" w:rsidR="00DD7C6D" w:rsidRDefault="00DD7C6D" w:rsidP="00973A8B">
      <w:pPr>
        <w:pStyle w:val="Nivel2"/>
        <w:spacing w:before="0" w:line="240" w:lineRule="auto"/>
        <w:rPr>
          <w:sz w:val="20"/>
          <w:szCs w:val="20"/>
        </w:rPr>
      </w:pPr>
      <w:r w:rsidRPr="00DD7C6D">
        <w:rPr>
          <w:b/>
          <w:bCs/>
          <w:sz w:val="20"/>
          <w:szCs w:val="20"/>
        </w:rPr>
        <w:t>14.8.</w:t>
      </w:r>
      <w:r>
        <w:rPr>
          <w:sz w:val="20"/>
          <w:szCs w:val="20"/>
        </w:rPr>
        <w:t xml:space="preserve"> </w:t>
      </w:r>
      <w:r w:rsidR="00A8016A" w:rsidRPr="00A8016A">
        <w:rPr>
          <w:color w:val="auto"/>
          <w:sz w:val="20"/>
          <w:szCs w:val="20"/>
        </w:rPr>
        <w:t>Poderá ser aplicada ao responsável a sanção de declaração de inidoneidade para licitar ou contratar, em decorrência da prática das infrações dispostas nos itens 14.1.4, 14.1.5, 14.1.6, 14.1.7 e 14.1.8, bem como pelas infrações administrativas previstas nos itens 14.1.1, 14.1.2 e 14.1.3 que justifiquem a imposição de penalidade mais grave que a sanção de impedimento de licitar e contratar, cuja duração observará o prazo previsto no artigo 156, §5º, da Lei n.º 14.133/2021</w:t>
      </w:r>
      <w:r w:rsidR="000F62E2" w:rsidRPr="00332525">
        <w:rPr>
          <w:color w:val="auto"/>
          <w:sz w:val="20"/>
          <w:szCs w:val="20"/>
        </w:rPr>
        <w:t>.</w:t>
      </w:r>
    </w:p>
    <w:p w14:paraId="6C4CAE24" w14:textId="15A5373A" w:rsidR="00DD7C6D" w:rsidRDefault="00DD7C6D" w:rsidP="00973A8B">
      <w:pPr>
        <w:pStyle w:val="Nivel2"/>
        <w:spacing w:before="0" w:line="240" w:lineRule="auto"/>
        <w:rPr>
          <w:sz w:val="20"/>
          <w:szCs w:val="20"/>
        </w:rPr>
      </w:pPr>
      <w:r w:rsidRPr="00DD7C6D">
        <w:rPr>
          <w:b/>
          <w:bCs/>
          <w:sz w:val="20"/>
          <w:szCs w:val="20"/>
        </w:rPr>
        <w:t>14.9.</w:t>
      </w:r>
      <w:r w:rsidR="000F62E2" w:rsidRPr="00332525">
        <w:rPr>
          <w:color w:val="auto"/>
          <w:sz w:val="20"/>
          <w:szCs w:val="20"/>
        </w:rPr>
        <w:t xml:space="preserve"> </w:t>
      </w:r>
      <w:r w:rsidR="00A8016A" w:rsidRPr="00A8016A">
        <w:rPr>
          <w:color w:val="auto"/>
          <w:sz w:val="20"/>
          <w:szCs w:val="20"/>
        </w:rPr>
        <w:t>A recusa injustificada do adjudicatário em assinar o contrato ou a ata de registro de preço, ou em aceitar ou retirar o instrumento equivalente no prazo estabelecido pela Administração, descrita no item 14.1.3, caracterizará o descumprimento total da obrigação assumida e o sujeitará às penalidades e à imediata perda da garantia de proposta em favor do órgão ou entidade promotora da licitação</w:t>
      </w:r>
      <w:r w:rsidR="000F62E2" w:rsidRPr="00332525">
        <w:rPr>
          <w:sz w:val="20"/>
          <w:szCs w:val="20"/>
        </w:rPr>
        <w:t>.</w:t>
      </w:r>
      <w:r w:rsidR="000F62E2" w:rsidRPr="00332525">
        <w:rPr>
          <w:strike/>
          <w:color w:val="ED0000"/>
          <w:sz w:val="20"/>
          <w:szCs w:val="20"/>
        </w:rPr>
        <w:t xml:space="preserve"> </w:t>
      </w:r>
    </w:p>
    <w:p w14:paraId="3B76ECF2" w14:textId="77777777" w:rsidR="00DD7C6D" w:rsidRDefault="00DD7C6D" w:rsidP="00973A8B">
      <w:pPr>
        <w:pStyle w:val="Nivel2"/>
        <w:spacing w:before="0" w:line="240" w:lineRule="auto"/>
        <w:rPr>
          <w:sz w:val="20"/>
          <w:szCs w:val="20"/>
        </w:rPr>
      </w:pPr>
      <w:r w:rsidRPr="00DD7C6D">
        <w:rPr>
          <w:b/>
          <w:bCs/>
          <w:sz w:val="20"/>
          <w:szCs w:val="20"/>
        </w:rPr>
        <w:t>14.10.</w:t>
      </w:r>
      <w:r>
        <w:rPr>
          <w:sz w:val="20"/>
          <w:szCs w:val="20"/>
        </w:rPr>
        <w:t xml:space="preserve"> </w:t>
      </w:r>
      <w:r w:rsidR="000F62E2" w:rsidRPr="00332525">
        <w:rPr>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02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7D0120A" w14:textId="77777777" w:rsidR="00DD7C6D" w:rsidRDefault="00DD7C6D" w:rsidP="00973A8B">
      <w:pPr>
        <w:pStyle w:val="Nivel2"/>
        <w:spacing w:before="0" w:line="240" w:lineRule="auto"/>
        <w:rPr>
          <w:sz w:val="20"/>
          <w:szCs w:val="20"/>
        </w:rPr>
      </w:pPr>
      <w:r w:rsidRPr="00DD7C6D">
        <w:rPr>
          <w:b/>
          <w:bCs/>
          <w:sz w:val="20"/>
          <w:szCs w:val="20"/>
        </w:rPr>
        <w:t>14.11.</w:t>
      </w:r>
      <w:r>
        <w:rPr>
          <w:sz w:val="20"/>
          <w:szCs w:val="20"/>
        </w:rPr>
        <w:t xml:space="preserve"> </w:t>
      </w:r>
      <w:r w:rsidR="000F62E2" w:rsidRPr="00332525">
        <w:rPr>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05 (cinco) dias úteis, encaminhará o recurso com sua motivação à autoridade superior, que deverá proferir sua decisão no prazo máximo de 20 (vinte) dias úteis, contado do recebimento dos autos.</w:t>
      </w:r>
    </w:p>
    <w:p w14:paraId="181623A3" w14:textId="77777777" w:rsidR="00DD7C6D" w:rsidRDefault="00DD7C6D" w:rsidP="00973A8B">
      <w:pPr>
        <w:pStyle w:val="Nivel2"/>
        <w:spacing w:before="0" w:line="240" w:lineRule="auto"/>
        <w:rPr>
          <w:sz w:val="20"/>
          <w:szCs w:val="20"/>
        </w:rPr>
      </w:pPr>
      <w:r w:rsidRPr="00DD7C6D">
        <w:rPr>
          <w:b/>
          <w:bCs/>
          <w:sz w:val="20"/>
          <w:szCs w:val="20"/>
        </w:rPr>
        <w:t>14.12.</w:t>
      </w:r>
      <w:r>
        <w:rPr>
          <w:sz w:val="20"/>
          <w:szCs w:val="20"/>
        </w:rPr>
        <w:t xml:space="preserve"> </w:t>
      </w:r>
      <w:r w:rsidR="000F62E2" w:rsidRPr="00332525">
        <w:rPr>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D9BFDB4" w14:textId="77777777" w:rsidR="00DD7C6D" w:rsidRDefault="00DD7C6D" w:rsidP="00973A8B">
      <w:pPr>
        <w:pStyle w:val="Nivel2"/>
        <w:spacing w:before="0" w:line="240" w:lineRule="auto"/>
        <w:rPr>
          <w:sz w:val="20"/>
          <w:szCs w:val="20"/>
        </w:rPr>
      </w:pPr>
      <w:r w:rsidRPr="00DD7C6D">
        <w:rPr>
          <w:b/>
          <w:bCs/>
          <w:sz w:val="20"/>
          <w:szCs w:val="20"/>
        </w:rPr>
        <w:t>14.13.</w:t>
      </w:r>
      <w:r w:rsidR="000F62E2" w:rsidRPr="00332525">
        <w:rPr>
          <w:sz w:val="20"/>
          <w:szCs w:val="20"/>
        </w:rPr>
        <w:t xml:space="preserve"> O recurso e o pedido de reconsideração terão efeito suspensivo do ato ou da decisão recorrida até que sobrevenha decisão final da autoridade competente.</w:t>
      </w:r>
    </w:p>
    <w:p w14:paraId="13597E52" w14:textId="696504F2" w:rsidR="000F62E2" w:rsidRPr="00332525" w:rsidRDefault="00DD7C6D" w:rsidP="00973A8B">
      <w:pPr>
        <w:pStyle w:val="Nivel2"/>
        <w:spacing w:before="0" w:line="240" w:lineRule="auto"/>
        <w:rPr>
          <w:sz w:val="20"/>
          <w:szCs w:val="20"/>
        </w:rPr>
      </w:pPr>
      <w:r w:rsidRPr="00DD7C6D">
        <w:rPr>
          <w:b/>
          <w:bCs/>
          <w:sz w:val="20"/>
          <w:szCs w:val="20"/>
        </w:rPr>
        <w:t>14.14.</w:t>
      </w:r>
      <w:r>
        <w:rPr>
          <w:sz w:val="20"/>
          <w:szCs w:val="20"/>
        </w:rPr>
        <w:t xml:space="preserve"> </w:t>
      </w:r>
      <w:r w:rsidR="000F62E2" w:rsidRPr="00332525">
        <w:rPr>
          <w:sz w:val="20"/>
          <w:szCs w:val="20"/>
        </w:rPr>
        <w:t xml:space="preserve"> A aplicação das sanções previstas neste edital não exclui, em hipótese alguma, a obrigação de reparação integral dos danos causados.</w:t>
      </w:r>
    </w:p>
    <w:p w14:paraId="6B4FBC5E" w14:textId="77777777" w:rsidR="000F62E2" w:rsidRPr="00FD72D9" w:rsidRDefault="000F62E2" w:rsidP="000F62E2">
      <w:pPr>
        <w:pStyle w:val="Licitao"/>
        <w:widowControl w:val="0"/>
        <w:suppressAutoHyphens/>
        <w:spacing w:before="0"/>
      </w:pPr>
      <w:bookmarkStart w:id="60" w:name="_Toc164405302"/>
      <w:bookmarkStart w:id="61" w:name="_Toc233293715"/>
      <w:r w:rsidRPr="00FD72D9">
        <w:lastRenderedPageBreak/>
        <w:t>1</w:t>
      </w:r>
      <w:r>
        <w:t>5</w:t>
      </w:r>
      <w:r w:rsidRPr="00FD72D9">
        <w:t>. DA IMPUGNAÇÃO AO EDITAL E DO PEDIDO DE ESCLARECIMENTO</w:t>
      </w:r>
      <w:bookmarkEnd w:id="60"/>
      <w:bookmarkEnd w:id="61"/>
    </w:p>
    <w:p w14:paraId="77B20333" w14:textId="77777777" w:rsidR="008603D1" w:rsidRDefault="008603D1" w:rsidP="00973A8B">
      <w:pPr>
        <w:pStyle w:val="Nivel2"/>
        <w:spacing w:before="0" w:line="240" w:lineRule="auto"/>
        <w:rPr>
          <w:sz w:val="20"/>
          <w:szCs w:val="20"/>
        </w:rPr>
      </w:pPr>
      <w:r w:rsidRPr="008603D1">
        <w:rPr>
          <w:b/>
          <w:bCs/>
          <w:sz w:val="20"/>
          <w:szCs w:val="20"/>
        </w:rPr>
        <w:t>15.1.</w:t>
      </w:r>
      <w:r>
        <w:rPr>
          <w:sz w:val="20"/>
          <w:szCs w:val="20"/>
        </w:rPr>
        <w:t xml:space="preserve"> </w:t>
      </w:r>
      <w:r w:rsidR="000F62E2" w:rsidRPr="008603D1">
        <w:rPr>
          <w:sz w:val="20"/>
          <w:szCs w:val="20"/>
        </w:rPr>
        <w:t>Qualquer pessoa é parte legítima para impugnar este Edital por irregularidade na aplicação da Lei n.º 14.133, de 2021, devendo protocolar o pedido até 03 (três) dias úteis antes da data da abertura do certame.</w:t>
      </w:r>
    </w:p>
    <w:p w14:paraId="1FE6236A" w14:textId="77777777" w:rsidR="008603D1" w:rsidRDefault="008603D1" w:rsidP="00973A8B">
      <w:pPr>
        <w:pStyle w:val="Nivel2"/>
        <w:spacing w:before="0" w:line="240" w:lineRule="auto"/>
        <w:rPr>
          <w:sz w:val="20"/>
          <w:szCs w:val="20"/>
        </w:rPr>
      </w:pPr>
      <w:r w:rsidRPr="008603D1">
        <w:rPr>
          <w:b/>
          <w:bCs/>
          <w:sz w:val="20"/>
          <w:szCs w:val="20"/>
        </w:rPr>
        <w:t>15.2.</w:t>
      </w:r>
      <w:r>
        <w:rPr>
          <w:sz w:val="20"/>
          <w:szCs w:val="20"/>
        </w:rPr>
        <w:t xml:space="preserve"> </w:t>
      </w:r>
      <w:r w:rsidR="000F62E2" w:rsidRPr="007D2547">
        <w:rPr>
          <w:sz w:val="20"/>
          <w:szCs w:val="20"/>
        </w:rPr>
        <w:t>A resposta à impugnação ou ao pedido de esclarecimento será divulgado em sítio eletrônico oficial no prazo de até 3 (três) dias úteis, limitado ao último dia útil anterior à data da abertura do certame.</w:t>
      </w:r>
    </w:p>
    <w:p w14:paraId="30EE1917" w14:textId="2D152FBD" w:rsidR="000F62E2" w:rsidRPr="008603D1" w:rsidRDefault="008603D1" w:rsidP="00973A8B">
      <w:pPr>
        <w:pStyle w:val="Nivel2"/>
        <w:spacing w:before="0" w:line="240" w:lineRule="auto"/>
        <w:rPr>
          <w:sz w:val="20"/>
          <w:szCs w:val="20"/>
        </w:rPr>
      </w:pPr>
      <w:r w:rsidRPr="008603D1">
        <w:rPr>
          <w:b/>
          <w:bCs/>
          <w:sz w:val="20"/>
          <w:szCs w:val="20"/>
        </w:rPr>
        <w:t>15.3</w:t>
      </w:r>
      <w:r>
        <w:rPr>
          <w:sz w:val="20"/>
          <w:szCs w:val="20"/>
        </w:rPr>
        <w:t xml:space="preserve">. </w:t>
      </w:r>
      <w:r w:rsidR="000F62E2" w:rsidRPr="007D2547">
        <w:rPr>
          <w:sz w:val="20"/>
          <w:szCs w:val="20"/>
        </w:rPr>
        <w:t xml:space="preserve">A impugnação e o pedido de esclarecimento poderão ser realizados por forma eletrônica, </w:t>
      </w:r>
      <w:r w:rsidR="000F62E2" w:rsidRPr="007D2547">
        <w:rPr>
          <w:color w:val="auto"/>
          <w:sz w:val="20"/>
          <w:szCs w:val="20"/>
        </w:rPr>
        <w:t>pelo seguinte meio:</w:t>
      </w: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6"/>
        <w:gridCol w:w="6873"/>
      </w:tblGrid>
      <w:tr w:rsidR="000F62E2" w:rsidRPr="00270F88" w14:paraId="6888663D" w14:textId="77777777" w:rsidTr="003E6546">
        <w:trPr>
          <w:trHeight w:val="262"/>
          <w:jc w:val="center"/>
        </w:trPr>
        <w:tc>
          <w:tcPr>
            <w:tcW w:w="1056" w:type="dxa"/>
            <w:shd w:val="clear" w:color="auto" w:fill="DBE5F1" w:themeFill="accent1" w:themeFillTint="33"/>
            <w:vAlign w:val="center"/>
          </w:tcPr>
          <w:p w14:paraId="394562EB" w14:textId="77777777" w:rsidR="000F62E2" w:rsidRPr="00270F88" w:rsidRDefault="000F62E2" w:rsidP="003E6546">
            <w:pPr>
              <w:widowControl w:val="0"/>
              <w:suppressAutoHyphens/>
              <w:jc w:val="center"/>
              <w:rPr>
                <w:rFonts w:ascii="Arial" w:hAnsi="Arial" w:cs="Arial"/>
                <w:b/>
                <w:i/>
                <w:iCs/>
                <w:sz w:val="18"/>
                <w:szCs w:val="18"/>
              </w:rPr>
            </w:pPr>
            <w:r>
              <w:rPr>
                <w:noProof/>
              </w:rPr>
              <w:drawing>
                <wp:inline distT="0" distB="0" distL="0" distR="0" wp14:anchorId="4B5EBB88" wp14:editId="0C4D1FE9">
                  <wp:extent cx="504000" cy="504000"/>
                  <wp:effectExtent l="0" t="0" r="0" b="0"/>
                  <wp:docPr id="492085137" name="Imagem 2" descr="Protocolo - ícones de arquivos e past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otocolo - ícones de arquivos e pastas grátis"/>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3" w:type="dxa"/>
            <w:shd w:val="clear" w:color="auto" w:fill="DBE5F1" w:themeFill="accent1" w:themeFillTint="33"/>
            <w:vAlign w:val="center"/>
          </w:tcPr>
          <w:p w14:paraId="35F0A9DD" w14:textId="77777777" w:rsidR="000F62E2" w:rsidRPr="00FC1D90" w:rsidRDefault="000F62E2" w:rsidP="003E6546">
            <w:pPr>
              <w:widowControl w:val="0"/>
              <w:pBdr>
                <w:top w:val="nil"/>
                <w:left w:val="nil"/>
                <w:bottom w:val="nil"/>
                <w:right w:val="nil"/>
                <w:between w:val="nil"/>
              </w:pBdr>
              <w:suppressAutoHyphens/>
              <w:jc w:val="center"/>
              <w:rPr>
                <w:rFonts w:ascii="Arial" w:hAnsi="Arial" w:cs="Arial"/>
                <w:b/>
                <w:color w:val="0070C0"/>
                <w:sz w:val="18"/>
                <w:szCs w:val="18"/>
              </w:rPr>
            </w:pPr>
            <w:r>
              <w:rPr>
                <w:rFonts w:ascii="Arial" w:hAnsi="Arial" w:cs="Arial"/>
                <w:b/>
                <w:color w:val="0070C0"/>
                <w:sz w:val="18"/>
                <w:szCs w:val="18"/>
              </w:rPr>
              <w:t>PROTOCOLO DIGITAL DA PREFEITURA DE CAÇADOR</w:t>
            </w:r>
          </w:p>
          <w:p w14:paraId="6CB14A9D" w14:textId="2C3E16B5" w:rsidR="000F62E2" w:rsidRPr="00270F88" w:rsidRDefault="00BA26DC" w:rsidP="003E6546">
            <w:pPr>
              <w:widowControl w:val="0"/>
              <w:pBdr>
                <w:top w:val="nil"/>
                <w:left w:val="nil"/>
                <w:bottom w:val="nil"/>
                <w:right w:val="nil"/>
                <w:between w:val="nil"/>
              </w:pBdr>
              <w:suppressAutoHyphens/>
              <w:jc w:val="center"/>
              <w:rPr>
                <w:rFonts w:ascii="Arial" w:hAnsi="Arial" w:cs="Arial"/>
                <w:i/>
                <w:iCs/>
                <w:sz w:val="20"/>
                <w:szCs w:val="20"/>
              </w:rPr>
            </w:pPr>
            <w:hyperlink r:id="rId18" w:history="1">
              <w:r w:rsidRPr="008832BF">
                <w:rPr>
                  <w:rStyle w:val="Hyperlink"/>
                  <w:rFonts w:ascii="Arial" w:hAnsi="Arial" w:cs="Arial"/>
                  <w:i/>
                  <w:iCs/>
                  <w:sz w:val="18"/>
                  <w:szCs w:val="18"/>
                </w:rPr>
                <w:t>https://cacador.1doc.com.br/b.php?pg=o/atendimento</w:t>
              </w:r>
            </w:hyperlink>
            <w:r>
              <w:rPr>
                <w:rFonts w:ascii="Arial" w:hAnsi="Arial" w:cs="Arial"/>
                <w:i/>
                <w:iCs/>
                <w:sz w:val="18"/>
                <w:szCs w:val="18"/>
              </w:rPr>
              <w:t xml:space="preserve"> </w:t>
            </w:r>
          </w:p>
        </w:tc>
      </w:tr>
    </w:tbl>
    <w:p w14:paraId="53C72014" w14:textId="77777777" w:rsidR="000F62E2" w:rsidRPr="008B21E9" w:rsidRDefault="000F62E2" w:rsidP="000F62E2">
      <w:pPr>
        <w:pStyle w:val="PargrafodaLista"/>
        <w:widowControl w:val="0"/>
        <w:suppressAutoHyphens/>
        <w:ind w:left="714"/>
        <w:contextualSpacing w:val="0"/>
        <w:jc w:val="both"/>
        <w:rPr>
          <w:rFonts w:ascii="Arial" w:hAnsi="Arial" w:cs="Arial"/>
          <w:sz w:val="18"/>
          <w:szCs w:val="18"/>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9"/>
        <w:gridCol w:w="6870"/>
      </w:tblGrid>
      <w:tr w:rsidR="000F62E2" w:rsidRPr="00270F88" w14:paraId="52546DF1" w14:textId="77777777" w:rsidTr="003E6546">
        <w:trPr>
          <w:trHeight w:val="262"/>
          <w:jc w:val="center"/>
        </w:trPr>
        <w:tc>
          <w:tcPr>
            <w:tcW w:w="1134" w:type="dxa"/>
            <w:shd w:val="clear" w:color="auto" w:fill="DBE5F1" w:themeFill="accent1" w:themeFillTint="33"/>
            <w:vAlign w:val="center"/>
          </w:tcPr>
          <w:p w14:paraId="19268B04" w14:textId="77777777" w:rsidR="000F62E2" w:rsidRPr="00270F88" w:rsidRDefault="000F62E2" w:rsidP="003E6546">
            <w:pPr>
              <w:widowControl w:val="0"/>
              <w:suppressAutoHyphens/>
              <w:jc w:val="center"/>
              <w:rPr>
                <w:rFonts w:ascii="Arial" w:hAnsi="Arial" w:cs="Arial"/>
                <w:b/>
                <w:i/>
                <w:iCs/>
                <w:sz w:val="18"/>
                <w:szCs w:val="18"/>
              </w:rPr>
            </w:pPr>
            <w:r>
              <w:rPr>
                <w:noProof/>
              </w:rPr>
              <w:drawing>
                <wp:inline distT="0" distB="0" distL="0" distR="0" wp14:anchorId="05CDD669" wp14:editId="44A7266D">
                  <wp:extent cx="504000" cy="504000"/>
                  <wp:effectExtent l="0" t="0" r="0" b="0"/>
                  <wp:docPr id="1849895004" name="Imagem 9" descr="Exclamação - ícones de mapas e bandeir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xclamação - ícones de mapas e bandeiras grátis"/>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8778" w:type="dxa"/>
            <w:shd w:val="clear" w:color="auto" w:fill="DBE5F1" w:themeFill="accent1" w:themeFillTint="33"/>
            <w:vAlign w:val="center"/>
          </w:tcPr>
          <w:p w14:paraId="76AFD392" w14:textId="77777777" w:rsidR="000F62E2" w:rsidRPr="008E53CF" w:rsidRDefault="000F62E2" w:rsidP="003E6546">
            <w:pPr>
              <w:widowControl w:val="0"/>
              <w:pBdr>
                <w:top w:val="nil"/>
                <w:left w:val="nil"/>
                <w:bottom w:val="nil"/>
                <w:right w:val="nil"/>
                <w:between w:val="nil"/>
              </w:pBdr>
              <w:suppressAutoHyphens/>
              <w:jc w:val="center"/>
              <w:rPr>
                <w:rFonts w:ascii="Arial" w:hAnsi="Arial" w:cs="Arial"/>
                <w:b/>
                <w:bCs/>
                <w:i/>
                <w:iCs/>
                <w:sz w:val="18"/>
                <w:szCs w:val="18"/>
              </w:rPr>
            </w:pPr>
            <w:r>
              <w:rPr>
                <w:rFonts w:ascii="Arial" w:hAnsi="Arial" w:cs="Arial"/>
                <w:b/>
                <w:bCs/>
                <w:sz w:val="18"/>
                <w:szCs w:val="18"/>
              </w:rPr>
              <w:t>Ao realizar o pedido de impugnação ou de esclarecimentos, cite o número do Pregão Eletrônico, o número do Processo Administrativo e o objeto, todos disponíveis no preâmbulo deste Edital.</w:t>
            </w:r>
          </w:p>
        </w:tc>
      </w:tr>
    </w:tbl>
    <w:p w14:paraId="2ECB639B" w14:textId="77777777" w:rsidR="00FE38AF" w:rsidRDefault="00FE38AF" w:rsidP="00973A8B">
      <w:pPr>
        <w:pStyle w:val="Nivel2"/>
        <w:spacing w:before="0" w:line="240" w:lineRule="auto"/>
        <w:rPr>
          <w:sz w:val="20"/>
          <w:szCs w:val="20"/>
        </w:rPr>
      </w:pPr>
      <w:r>
        <w:rPr>
          <w:b/>
          <w:bCs/>
          <w:sz w:val="20"/>
          <w:szCs w:val="20"/>
        </w:rPr>
        <w:t>15.4</w:t>
      </w:r>
      <w:r w:rsidR="000F62E2" w:rsidRPr="00FE38AF">
        <w:rPr>
          <w:b/>
          <w:bCs/>
          <w:sz w:val="20"/>
          <w:szCs w:val="20"/>
        </w:rPr>
        <w:t>.</w:t>
      </w:r>
      <w:r w:rsidR="000F62E2" w:rsidRPr="00FE38AF">
        <w:rPr>
          <w:sz w:val="20"/>
          <w:szCs w:val="20"/>
        </w:rPr>
        <w:t xml:space="preserve"> As impugnações e pedidos de esclarecimentos não suspendem os prazos previstos no certame.</w:t>
      </w:r>
    </w:p>
    <w:p w14:paraId="11DAF08D" w14:textId="77777777" w:rsidR="00FE38AF" w:rsidRDefault="00FE38AF" w:rsidP="00973A8B">
      <w:pPr>
        <w:pStyle w:val="Nivel2"/>
        <w:spacing w:before="0" w:line="240" w:lineRule="auto"/>
        <w:ind w:left="284"/>
        <w:rPr>
          <w:sz w:val="20"/>
          <w:szCs w:val="20"/>
        </w:rPr>
      </w:pPr>
      <w:r w:rsidRPr="00FE38AF">
        <w:rPr>
          <w:b/>
          <w:bCs/>
          <w:sz w:val="20"/>
          <w:szCs w:val="20"/>
        </w:rPr>
        <w:t>15.4.1</w:t>
      </w:r>
      <w:r>
        <w:rPr>
          <w:sz w:val="20"/>
          <w:szCs w:val="20"/>
        </w:rPr>
        <w:t xml:space="preserve">. </w:t>
      </w:r>
      <w:r w:rsidR="000F62E2" w:rsidRPr="00612802">
        <w:rPr>
          <w:sz w:val="20"/>
          <w:szCs w:val="20"/>
        </w:rPr>
        <w:t>A concessão de efeito suspensivo à impugnação é medida excepcional e deverá ser motivada pelo agente de contratação, nos autos do processo de licitação.</w:t>
      </w:r>
    </w:p>
    <w:p w14:paraId="29BC5DA4" w14:textId="3688C1CA" w:rsidR="000F62E2" w:rsidRPr="00612802" w:rsidRDefault="00FE38AF" w:rsidP="00973A8B">
      <w:pPr>
        <w:pStyle w:val="Nivel2"/>
        <w:spacing w:before="0" w:line="240" w:lineRule="auto"/>
        <w:rPr>
          <w:sz w:val="20"/>
          <w:szCs w:val="20"/>
        </w:rPr>
      </w:pPr>
      <w:r w:rsidRPr="00FE38AF">
        <w:rPr>
          <w:b/>
          <w:bCs/>
          <w:sz w:val="20"/>
          <w:szCs w:val="20"/>
        </w:rPr>
        <w:t>15.5.</w:t>
      </w:r>
      <w:r>
        <w:rPr>
          <w:sz w:val="20"/>
          <w:szCs w:val="20"/>
        </w:rPr>
        <w:t xml:space="preserve"> </w:t>
      </w:r>
      <w:r w:rsidR="000F62E2" w:rsidRPr="00612802">
        <w:rPr>
          <w:sz w:val="20"/>
          <w:szCs w:val="20"/>
        </w:rPr>
        <w:t>Acolhida a impugnação, será definida e publicada nova data para a realização do certame.</w:t>
      </w:r>
    </w:p>
    <w:p w14:paraId="3A6130CC" w14:textId="77777777" w:rsidR="000F62E2" w:rsidRPr="00FD72D9" w:rsidRDefault="000F62E2" w:rsidP="000F62E2">
      <w:pPr>
        <w:pStyle w:val="Licitao"/>
      </w:pPr>
      <w:bookmarkStart w:id="62" w:name="_Toc164405303"/>
      <w:bookmarkStart w:id="63" w:name="_Toc233293716"/>
      <w:r w:rsidRPr="00FD72D9">
        <w:t>1</w:t>
      </w:r>
      <w:r>
        <w:t>6</w:t>
      </w:r>
      <w:r w:rsidRPr="00FD72D9">
        <w:t>. DA GARANTIA DE EXECUÇÃO</w:t>
      </w:r>
      <w:bookmarkEnd w:id="62"/>
      <w:bookmarkEnd w:id="63"/>
    </w:p>
    <w:p w14:paraId="3D99E23E" w14:textId="77777777" w:rsidR="000F62E2" w:rsidRPr="00FD72D9" w:rsidRDefault="000F62E2" w:rsidP="00973A8B">
      <w:pPr>
        <w:widowControl w:val="0"/>
        <w:pBdr>
          <w:top w:val="nil"/>
          <w:left w:val="nil"/>
          <w:bottom w:val="nil"/>
          <w:right w:val="nil"/>
          <w:between w:val="nil"/>
        </w:pBdr>
        <w:suppressAutoHyphens/>
        <w:spacing w:after="120"/>
        <w:jc w:val="both"/>
        <w:rPr>
          <w:rFonts w:ascii="Arial" w:hAnsi="Arial" w:cs="Arial"/>
          <w:sz w:val="20"/>
          <w:szCs w:val="20"/>
        </w:rPr>
      </w:pPr>
      <w:r w:rsidRPr="00B463FB">
        <w:rPr>
          <w:rFonts w:ascii="Arial" w:eastAsia="Calibri" w:hAnsi="Arial" w:cs="Arial"/>
          <w:b/>
          <w:bCs/>
          <w:color w:val="000000"/>
          <w:sz w:val="20"/>
          <w:szCs w:val="20"/>
        </w:rPr>
        <w:t>1</w:t>
      </w:r>
      <w:r>
        <w:rPr>
          <w:rFonts w:ascii="Arial" w:eastAsia="Calibri" w:hAnsi="Arial" w:cs="Arial"/>
          <w:b/>
          <w:bCs/>
          <w:color w:val="000000"/>
          <w:sz w:val="20"/>
          <w:szCs w:val="20"/>
        </w:rPr>
        <w:t>6</w:t>
      </w:r>
      <w:r w:rsidRPr="00B463FB">
        <w:rPr>
          <w:rFonts w:ascii="Arial" w:eastAsia="Calibri" w:hAnsi="Arial" w:cs="Arial"/>
          <w:b/>
          <w:bCs/>
          <w:color w:val="000000"/>
          <w:sz w:val="20"/>
          <w:szCs w:val="20"/>
        </w:rPr>
        <w:t>.1.</w:t>
      </w:r>
      <w:r w:rsidRPr="00B463FB">
        <w:rPr>
          <w:rFonts w:ascii="Arial" w:eastAsia="Calibri" w:hAnsi="Arial" w:cs="Arial"/>
          <w:color w:val="000000"/>
          <w:sz w:val="20"/>
          <w:szCs w:val="20"/>
        </w:rPr>
        <w:t xml:space="preserve"> Não haverá exigência de garantia de execução para a presente contratação</w:t>
      </w:r>
      <w:r w:rsidRPr="00B463FB">
        <w:rPr>
          <w:rFonts w:ascii="Arial" w:eastAsia="Calibri" w:hAnsi="Arial" w:cs="Arial"/>
          <w:sz w:val="20"/>
          <w:szCs w:val="20"/>
        </w:rPr>
        <w:t>.</w:t>
      </w:r>
    </w:p>
    <w:p w14:paraId="53894016" w14:textId="77777777" w:rsidR="000F62E2" w:rsidRPr="00FD72D9" w:rsidRDefault="000F62E2" w:rsidP="000F62E2">
      <w:pPr>
        <w:pStyle w:val="Licitao"/>
        <w:widowControl w:val="0"/>
        <w:suppressAutoHyphens/>
        <w:spacing w:before="0"/>
      </w:pPr>
      <w:bookmarkStart w:id="64" w:name="_Toc164405304"/>
      <w:bookmarkStart w:id="65" w:name="_Toc233293717"/>
      <w:r w:rsidRPr="00FD72D9">
        <w:t>1</w:t>
      </w:r>
      <w:r>
        <w:t>7</w:t>
      </w:r>
      <w:r w:rsidRPr="00FD72D9">
        <w:t xml:space="preserve">. </w:t>
      </w:r>
      <w:r>
        <w:t xml:space="preserve">DA </w:t>
      </w:r>
      <w:r w:rsidRPr="00FD72D9">
        <w:t>VIGÊNCIA DA CONTRATAÇÃO</w:t>
      </w:r>
      <w:bookmarkEnd w:id="64"/>
      <w:bookmarkEnd w:id="65"/>
    </w:p>
    <w:p w14:paraId="536C647B" w14:textId="77777777" w:rsidR="000F62E2" w:rsidRPr="00FD72D9" w:rsidRDefault="000F62E2" w:rsidP="00973A8B">
      <w:pPr>
        <w:widowControl w:val="0"/>
        <w:suppressAutoHyphens/>
        <w:spacing w:after="120"/>
        <w:jc w:val="both"/>
        <w:rPr>
          <w:rFonts w:ascii="Arial" w:eastAsia="Calibri" w:hAnsi="Arial" w:cs="Arial"/>
          <w:sz w:val="20"/>
          <w:szCs w:val="20"/>
        </w:rPr>
      </w:pPr>
      <w:r w:rsidRPr="00FD72D9">
        <w:rPr>
          <w:rFonts w:ascii="Arial" w:eastAsia="Calibri" w:hAnsi="Arial" w:cs="Arial"/>
          <w:b/>
          <w:sz w:val="20"/>
          <w:szCs w:val="20"/>
        </w:rPr>
        <w:t>1</w:t>
      </w:r>
      <w:r>
        <w:rPr>
          <w:rFonts w:ascii="Arial" w:eastAsia="Calibri" w:hAnsi="Arial" w:cs="Arial"/>
          <w:b/>
          <w:sz w:val="20"/>
          <w:szCs w:val="20"/>
        </w:rPr>
        <w:t>7</w:t>
      </w:r>
      <w:r w:rsidRPr="00FD72D9">
        <w:rPr>
          <w:rFonts w:ascii="Arial" w:eastAsia="Calibri" w:hAnsi="Arial" w:cs="Arial"/>
          <w:b/>
          <w:sz w:val="20"/>
          <w:szCs w:val="20"/>
        </w:rPr>
        <w:t>.1.</w:t>
      </w:r>
      <w:r w:rsidRPr="00FD72D9">
        <w:rPr>
          <w:rFonts w:ascii="Arial" w:eastAsia="Calibri" w:hAnsi="Arial" w:cs="Arial"/>
          <w:sz w:val="20"/>
          <w:szCs w:val="20"/>
        </w:rPr>
        <w:t xml:space="preserve"> O prazo de vigência da contratação é o estabelecido no Termo de Referência e Ata de Registro de Preços. </w:t>
      </w:r>
    </w:p>
    <w:p w14:paraId="0057B062" w14:textId="77777777" w:rsidR="000F62E2" w:rsidRPr="00FD72D9" w:rsidRDefault="000F62E2" w:rsidP="000F62E2">
      <w:pPr>
        <w:pStyle w:val="Licitao"/>
        <w:widowControl w:val="0"/>
        <w:suppressAutoHyphens/>
        <w:spacing w:before="0"/>
      </w:pPr>
      <w:bookmarkStart w:id="66" w:name="_Toc164405305"/>
      <w:bookmarkStart w:id="67" w:name="_Toc233293718"/>
      <w:r w:rsidRPr="00FD72D9">
        <w:t>1</w:t>
      </w:r>
      <w:r>
        <w:t>8</w:t>
      </w:r>
      <w:r w:rsidRPr="00FD72D9">
        <w:t>. DO REAJUSTAMENTO EM SENTIDO GERAL</w:t>
      </w:r>
      <w:bookmarkEnd w:id="66"/>
      <w:bookmarkEnd w:id="67"/>
    </w:p>
    <w:p w14:paraId="3F165015" w14:textId="77777777" w:rsidR="000F62E2" w:rsidRPr="00FD72D9" w:rsidRDefault="000F62E2" w:rsidP="00973A8B">
      <w:pPr>
        <w:widowControl w:val="0"/>
        <w:pBdr>
          <w:top w:val="nil"/>
          <w:left w:val="nil"/>
          <w:bottom w:val="nil"/>
          <w:right w:val="nil"/>
          <w:between w:val="nil"/>
        </w:pBdr>
        <w:suppressAutoHyphens/>
        <w:spacing w:after="120"/>
        <w:jc w:val="both"/>
        <w:rPr>
          <w:rFonts w:ascii="Arial" w:hAnsi="Arial" w:cs="Arial"/>
          <w:sz w:val="20"/>
          <w:szCs w:val="20"/>
        </w:rPr>
      </w:pPr>
      <w:r w:rsidRPr="00FD72D9">
        <w:rPr>
          <w:rFonts w:ascii="Arial" w:eastAsia="Calibri" w:hAnsi="Arial" w:cs="Arial"/>
          <w:b/>
          <w:bCs/>
          <w:color w:val="000000"/>
          <w:sz w:val="20"/>
          <w:szCs w:val="20"/>
        </w:rPr>
        <w:t>1</w:t>
      </w:r>
      <w:r>
        <w:rPr>
          <w:rFonts w:ascii="Arial" w:eastAsia="Calibri" w:hAnsi="Arial" w:cs="Arial"/>
          <w:b/>
          <w:bCs/>
          <w:color w:val="000000"/>
          <w:sz w:val="20"/>
          <w:szCs w:val="20"/>
        </w:rPr>
        <w:t>8</w:t>
      </w:r>
      <w:r w:rsidRPr="00FD72D9">
        <w:rPr>
          <w:rFonts w:ascii="Arial" w:eastAsia="Calibri" w:hAnsi="Arial" w:cs="Arial"/>
          <w:b/>
          <w:bCs/>
          <w:color w:val="000000"/>
          <w:sz w:val="20"/>
          <w:szCs w:val="20"/>
        </w:rPr>
        <w:t>.1.</w:t>
      </w:r>
      <w:r w:rsidRPr="00FD72D9">
        <w:rPr>
          <w:rFonts w:ascii="Arial" w:eastAsia="Calibri" w:hAnsi="Arial" w:cs="Arial"/>
          <w:color w:val="000000"/>
          <w:sz w:val="20"/>
          <w:szCs w:val="20"/>
        </w:rPr>
        <w:t xml:space="preserve"> As regras acerca do reajustamento em sentido geral do valor contratual são as estabelecidas no Termo de Referência, anexo a este Edital.</w:t>
      </w:r>
    </w:p>
    <w:p w14:paraId="560AFD1C" w14:textId="77777777" w:rsidR="000F62E2" w:rsidRPr="00FD72D9" w:rsidRDefault="000F62E2" w:rsidP="000F62E2">
      <w:pPr>
        <w:pStyle w:val="Licitao"/>
        <w:widowControl w:val="0"/>
        <w:suppressAutoHyphens/>
        <w:spacing w:before="0"/>
      </w:pPr>
      <w:bookmarkStart w:id="68" w:name="_Toc164405306"/>
      <w:bookmarkStart w:id="69" w:name="_Toc233293719"/>
      <w:r>
        <w:t>19</w:t>
      </w:r>
      <w:r w:rsidRPr="00FD72D9">
        <w:t>. DO RECEBIMENTO DO OBJETO E DA FISCALIZAÇÃO</w:t>
      </w:r>
      <w:bookmarkEnd w:id="68"/>
      <w:bookmarkEnd w:id="69"/>
    </w:p>
    <w:p w14:paraId="7E9D0E55" w14:textId="77777777" w:rsidR="000F62E2" w:rsidRPr="00F474CC" w:rsidRDefault="000F62E2" w:rsidP="000F62E2">
      <w:pPr>
        <w:pStyle w:val="PargrafodaLista"/>
        <w:widowControl w:val="0"/>
        <w:pBdr>
          <w:top w:val="nil"/>
          <w:left w:val="nil"/>
          <w:bottom w:val="nil"/>
          <w:right w:val="nil"/>
          <w:between w:val="nil"/>
        </w:pBdr>
        <w:suppressAutoHyphens/>
        <w:spacing w:after="120"/>
        <w:ind w:left="0"/>
        <w:contextualSpacing w:val="0"/>
        <w:jc w:val="both"/>
        <w:rPr>
          <w:rFonts w:ascii="Arial" w:hAnsi="Arial" w:cs="Arial"/>
          <w:sz w:val="20"/>
          <w:szCs w:val="20"/>
        </w:rPr>
      </w:pPr>
      <w:r>
        <w:rPr>
          <w:rFonts w:ascii="Arial" w:eastAsia="Calibri" w:hAnsi="Arial" w:cs="Arial"/>
          <w:b/>
          <w:bCs/>
          <w:color w:val="000000"/>
          <w:sz w:val="20"/>
          <w:szCs w:val="20"/>
        </w:rPr>
        <w:t>19</w:t>
      </w:r>
      <w:r w:rsidRPr="00FD72D9">
        <w:rPr>
          <w:rFonts w:ascii="Arial" w:eastAsia="Calibri" w:hAnsi="Arial" w:cs="Arial"/>
          <w:b/>
          <w:bCs/>
          <w:color w:val="000000"/>
          <w:sz w:val="20"/>
          <w:szCs w:val="20"/>
        </w:rPr>
        <w:t>.1.</w:t>
      </w:r>
      <w:r w:rsidRPr="00FD72D9">
        <w:rPr>
          <w:rFonts w:ascii="Arial" w:eastAsia="Calibri" w:hAnsi="Arial" w:cs="Arial"/>
          <w:color w:val="000000"/>
          <w:sz w:val="20"/>
          <w:szCs w:val="20"/>
        </w:rPr>
        <w:t xml:space="preserve"> Os critérios de</w:t>
      </w:r>
      <w:r w:rsidRPr="00F474CC">
        <w:rPr>
          <w:rFonts w:ascii="Arial" w:eastAsia="Calibri" w:hAnsi="Arial" w:cs="Arial"/>
          <w:color w:val="000000"/>
          <w:sz w:val="20"/>
          <w:szCs w:val="20"/>
        </w:rPr>
        <w:t xml:space="preserve"> recebimento e aceitação do objeto e de fiscalização estão previstos no Termo de Referência.</w:t>
      </w:r>
    </w:p>
    <w:p w14:paraId="6A3BDA0C" w14:textId="77777777" w:rsidR="000F62E2" w:rsidRPr="00F474CC" w:rsidRDefault="000F62E2" w:rsidP="000F62E2">
      <w:pPr>
        <w:pStyle w:val="Licitao"/>
        <w:widowControl w:val="0"/>
        <w:suppressAutoHyphens/>
      </w:pPr>
      <w:bookmarkStart w:id="70" w:name="_Toc164405307"/>
      <w:bookmarkStart w:id="71" w:name="_Toc233293720"/>
      <w:r>
        <w:t>20</w:t>
      </w:r>
      <w:r w:rsidRPr="00F474CC">
        <w:t>. DAS OBRIGAÇÕES DA CONTRATANTE E DA CONTRATADA</w:t>
      </w:r>
      <w:bookmarkEnd w:id="70"/>
      <w:bookmarkEnd w:id="71"/>
    </w:p>
    <w:p w14:paraId="1528F247" w14:textId="77777777" w:rsidR="000F62E2" w:rsidRPr="00F474CC"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20</w:t>
      </w:r>
      <w:r w:rsidRPr="00F474CC">
        <w:rPr>
          <w:rFonts w:ascii="Arial" w:eastAsia="Calibri" w:hAnsi="Arial" w:cs="Arial"/>
          <w:b/>
          <w:bCs/>
          <w:color w:val="000000"/>
          <w:sz w:val="20"/>
          <w:szCs w:val="20"/>
        </w:rPr>
        <w:t>.1.</w:t>
      </w:r>
      <w:r w:rsidRPr="00F474CC">
        <w:rPr>
          <w:rFonts w:ascii="Arial" w:eastAsia="Calibri" w:hAnsi="Arial" w:cs="Arial"/>
          <w:color w:val="000000"/>
          <w:sz w:val="20"/>
          <w:szCs w:val="20"/>
        </w:rPr>
        <w:t xml:space="preserve"> As obrigações da Contratante e da Contratada são as estabelecidas no Termo de Referência.</w:t>
      </w:r>
      <w:r w:rsidRPr="00F474CC">
        <w:rPr>
          <w:rFonts w:ascii="Arial" w:eastAsia="Calibri" w:hAnsi="Arial" w:cs="Arial"/>
          <w:b/>
          <w:color w:val="000000"/>
          <w:sz w:val="20"/>
          <w:szCs w:val="20"/>
        </w:rPr>
        <w:t xml:space="preserve"> </w:t>
      </w:r>
    </w:p>
    <w:p w14:paraId="5EE34131" w14:textId="77777777" w:rsidR="000F62E2" w:rsidRPr="009826BD" w:rsidRDefault="000F62E2" w:rsidP="000F62E2">
      <w:pPr>
        <w:pStyle w:val="Licitao"/>
        <w:widowControl w:val="0"/>
        <w:suppressAutoHyphens/>
        <w:spacing w:before="0"/>
      </w:pPr>
      <w:bookmarkStart w:id="72" w:name="_Toc164405308"/>
      <w:bookmarkStart w:id="73" w:name="_Toc233293721"/>
      <w:r>
        <w:t>21</w:t>
      </w:r>
      <w:r w:rsidRPr="00F474CC">
        <w:t xml:space="preserve">. DO </w:t>
      </w:r>
      <w:r w:rsidRPr="009826BD">
        <w:t>PAGAMENTO</w:t>
      </w:r>
      <w:bookmarkEnd w:id="72"/>
      <w:bookmarkEnd w:id="73"/>
    </w:p>
    <w:p w14:paraId="4F48E5DE" w14:textId="77777777" w:rsidR="000F62E2" w:rsidRPr="009826BD"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sidRPr="009826BD">
        <w:rPr>
          <w:rFonts w:ascii="Arial" w:eastAsia="Calibri" w:hAnsi="Arial" w:cs="Arial"/>
          <w:b/>
          <w:bCs/>
          <w:color w:val="000000"/>
          <w:sz w:val="20"/>
          <w:szCs w:val="20"/>
        </w:rPr>
        <w:t>2</w:t>
      </w:r>
      <w:r>
        <w:rPr>
          <w:rFonts w:ascii="Arial" w:eastAsia="Calibri" w:hAnsi="Arial" w:cs="Arial"/>
          <w:b/>
          <w:bCs/>
          <w:color w:val="000000"/>
          <w:sz w:val="20"/>
          <w:szCs w:val="20"/>
        </w:rPr>
        <w:t>1</w:t>
      </w:r>
      <w:r w:rsidRPr="009826BD">
        <w:rPr>
          <w:rFonts w:ascii="Arial" w:eastAsia="Calibri" w:hAnsi="Arial" w:cs="Arial"/>
          <w:b/>
          <w:bCs/>
          <w:color w:val="000000"/>
          <w:sz w:val="20"/>
          <w:szCs w:val="20"/>
        </w:rPr>
        <w:t>.1.</w:t>
      </w:r>
      <w:r w:rsidRPr="009826BD">
        <w:rPr>
          <w:rFonts w:ascii="Arial" w:eastAsia="Calibri" w:hAnsi="Arial" w:cs="Arial"/>
          <w:color w:val="000000"/>
          <w:sz w:val="20"/>
          <w:szCs w:val="20"/>
        </w:rPr>
        <w:t xml:space="preserve"> As regras acerca do pagamento são as estabelecidas no Termo de Referência, anexo a este Edital.</w:t>
      </w:r>
    </w:p>
    <w:p w14:paraId="3AA75329" w14:textId="77777777" w:rsidR="000F62E2" w:rsidRPr="00C5168B" w:rsidRDefault="000F62E2" w:rsidP="000F62E2">
      <w:pPr>
        <w:pStyle w:val="Licitao"/>
        <w:widowControl w:val="0"/>
        <w:suppressAutoHyphens/>
        <w:spacing w:before="0"/>
      </w:pPr>
      <w:bookmarkStart w:id="74" w:name="_Toc164405309"/>
      <w:bookmarkStart w:id="75" w:name="_Toc233293722"/>
      <w:r w:rsidRPr="00C5168B">
        <w:t>22. DAS DISPOSIÇÕES GERAIS</w:t>
      </w:r>
      <w:bookmarkEnd w:id="74"/>
      <w:bookmarkEnd w:id="75"/>
    </w:p>
    <w:p w14:paraId="249D2DD2" w14:textId="77777777" w:rsidR="00C5168B" w:rsidRPr="00C5168B" w:rsidRDefault="00C5168B" w:rsidP="00973A8B">
      <w:pPr>
        <w:spacing w:after="120"/>
        <w:rPr>
          <w:rFonts w:ascii="Arial" w:hAnsi="Arial" w:cs="Arial"/>
          <w:sz w:val="20"/>
          <w:szCs w:val="20"/>
        </w:rPr>
      </w:pPr>
      <w:r w:rsidRPr="00C5168B">
        <w:rPr>
          <w:rFonts w:ascii="Arial" w:hAnsi="Arial" w:cs="Arial"/>
          <w:b/>
          <w:bCs/>
          <w:sz w:val="20"/>
          <w:szCs w:val="20"/>
        </w:rPr>
        <w:t>22.1.</w:t>
      </w:r>
      <w:r w:rsidR="000F62E2" w:rsidRPr="00C5168B">
        <w:rPr>
          <w:rFonts w:ascii="Arial" w:hAnsi="Arial" w:cs="Arial"/>
          <w:sz w:val="20"/>
          <w:szCs w:val="20"/>
        </w:rPr>
        <w:t xml:space="preserve"> Será divulgada ata da sessão pública no sistema eletrônico.</w:t>
      </w:r>
    </w:p>
    <w:p w14:paraId="3149064A" w14:textId="77777777" w:rsidR="00C5168B" w:rsidRPr="00C5168B" w:rsidRDefault="00C5168B" w:rsidP="00973A8B">
      <w:pPr>
        <w:spacing w:after="120"/>
        <w:rPr>
          <w:rFonts w:ascii="Arial" w:hAnsi="Arial" w:cs="Arial"/>
          <w:sz w:val="20"/>
          <w:szCs w:val="20"/>
        </w:rPr>
      </w:pPr>
      <w:r w:rsidRPr="00C5168B">
        <w:rPr>
          <w:rFonts w:ascii="Arial" w:hAnsi="Arial" w:cs="Arial"/>
          <w:b/>
          <w:bCs/>
          <w:sz w:val="20"/>
          <w:szCs w:val="20"/>
        </w:rPr>
        <w:t>22.2.</w:t>
      </w:r>
      <w:r w:rsidRPr="00C5168B">
        <w:rPr>
          <w:rFonts w:ascii="Arial" w:hAnsi="Arial" w:cs="Arial"/>
          <w:sz w:val="20"/>
          <w:szCs w:val="20"/>
        </w:rPr>
        <w:t xml:space="preserve"> </w:t>
      </w:r>
      <w:r w:rsidR="000F62E2" w:rsidRPr="00C5168B">
        <w:rPr>
          <w:rFonts w:ascii="Arial" w:hAnsi="Arial" w:cs="Arial"/>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pelo(a) pregoeiro(a).</w:t>
      </w:r>
    </w:p>
    <w:p w14:paraId="332DCAFA" w14:textId="39842869" w:rsidR="000F62E2" w:rsidRPr="00C5168B" w:rsidRDefault="00C5168B" w:rsidP="00973A8B">
      <w:pPr>
        <w:spacing w:after="120"/>
        <w:rPr>
          <w:rFonts w:ascii="Arial" w:hAnsi="Arial" w:cs="Arial"/>
          <w:sz w:val="20"/>
          <w:szCs w:val="20"/>
        </w:rPr>
      </w:pPr>
      <w:r w:rsidRPr="00C5168B">
        <w:rPr>
          <w:rFonts w:ascii="Arial" w:hAnsi="Arial" w:cs="Arial"/>
          <w:b/>
          <w:bCs/>
          <w:sz w:val="20"/>
          <w:szCs w:val="20"/>
        </w:rPr>
        <w:t>22.3.</w:t>
      </w:r>
      <w:r w:rsidRPr="00C5168B">
        <w:rPr>
          <w:rFonts w:ascii="Arial" w:hAnsi="Arial" w:cs="Arial"/>
          <w:sz w:val="20"/>
          <w:szCs w:val="20"/>
        </w:rPr>
        <w:t xml:space="preserve"> </w:t>
      </w:r>
      <w:r w:rsidR="000F62E2" w:rsidRPr="00C5168B">
        <w:rPr>
          <w:rFonts w:ascii="Arial" w:hAnsi="Arial" w:cs="Arial"/>
          <w:sz w:val="20"/>
          <w:szCs w:val="20"/>
        </w:rPr>
        <w:t>Todas as referências de tempo no Edital, no aviso e durante a sessão pública observarão o horário de Brasília – DF.</w:t>
      </w:r>
    </w:p>
    <w:p w14:paraId="7A5CE413" w14:textId="77777777" w:rsidR="00C5168B" w:rsidRPr="00C5168B" w:rsidRDefault="00C5168B" w:rsidP="00973A8B">
      <w:pPr>
        <w:pStyle w:val="Normal1"/>
        <w:spacing w:after="120"/>
        <w:rPr>
          <w:rFonts w:ascii="Arial" w:hAnsi="Arial" w:cs="Arial"/>
          <w:sz w:val="20"/>
          <w:szCs w:val="20"/>
        </w:rPr>
      </w:pPr>
      <w:r w:rsidRPr="00C5168B">
        <w:rPr>
          <w:rFonts w:ascii="Arial" w:hAnsi="Arial" w:cs="Arial"/>
          <w:b/>
          <w:bCs/>
          <w:sz w:val="20"/>
          <w:szCs w:val="20"/>
        </w:rPr>
        <w:t xml:space="preserve">22.4. </w:t>
      </w:r>
      <w:r w:rsidRPr="00C5168B">
        <w:rPr>
          <w:rFonts w:ascii="Arial" w:hAnsi="Arial" w:cs="Arial"/>
          <w:sz w:val="20"/>
          <w:szCs w:val="20"/>
        </w:rPr>
        <w:t xml:space="preserve"> </w:t>
      </w:r>
      <w:r w:rsidR="000F62E2" w:rsidRPr="00C5168B">
        <w:rPr>
          <w:rFonts w:ascii="Arial" w:hAnsi="Arial" w:cs="Arial"/>
          <w:sz w:val="20"/>
          <w:szCs w:val="20"/>
        </w:rPr>
        <w:t>A homologação do resultado desta licitação não implicará direito à contratação.</w:t>
      </w:r>
    </w:p>
    <w:p w14:paraId="0A60372F" w14:textId="77777777" w:rsidR="00C5168B" w:rsidRPr="00C5168B" w:rsidRDefault="00C5168B" w:rsidP="00973A8B">
      <w:pPr>
        <w:pStyle w:val="Normal1"/>
        <w:spacing w:after="120"/>
        <w:rPr>
          <w:rFonts w:ascii="Arial" w:hAnsi="Arial" w:cs="Arial"/>
          <w:sz w:val="20"/>
          <w:szCs w:val="20"/>
        </w:rPr>
      </w:pPr>
      <w:r w:rsidRPr="00C5168B">
        <w:rPr>
          <w:rFonts w:ascii="Arial" w:hAnsi="Arial" w:cs="Arial"/>
          <w:b/>
          <w:bCs/>
          <w:sz w:val="20"/>
          <w:szCs w:val="20"/>
        </w:rPr>
        <w:lastRenderedPageBreak/>
        <w:t>22.5.</w:t>
      </w:r>
      <w:r w:rsidRPr="00C5168B">
        <w:rPr>
          <w:rFonts w:ascii="Arial" w:hAnsi="Arial" w:cs="Arial"/>
          <w:sz w:val="20"/>
          <w:szCs w:val="20"/>
        </w:rPr>
        <w:t xml:space="preserve"> </w:t>
      </w:r>
      <w:r w:rsidR="000F62E2" w:rsidRPr="00C5168B">
        <w:rPr>
          <w:rFonts w:ascii="Arial" w:hAnsi="Arial" w:cs="Arial"/>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2AFEC8E" w14:textId="77777777" w:rsidR="00C5168B" w:rsidRPr="00C5168B" w:rsidRDefault="00C5168B" w:rsidP="00973A8B">
      <w:pPr>
        <w:pStyle w:val="Normal1"/>
        <w:spacing w:after="120"/>
        <w:rPr>
          <w:rFonts w:ascii="Arial" w:hAnsi="Arial" w:cs="Arial"/>
          <w:sz w:val="20"/>
          <w:szCs w:val="20"/>
        </w:rPr>
      </w:pPr>
      <w:r w:rsidRPr="00C5168B">
        <w:rPr>
          <w:rFonts w:ascii="Arial" w:hAnsi="Arial" w:cs="Arial"/>
          <w:b/>
          <w:bCs/>
          <w:sz w:val="20"/>
          <w:szCs w:val="20"/>
        </w:rPr>
        <w:t>22.6</w:t>
      </w:r>
      <w:r w:rsidRPr="00C5168B">
        <w:rPr>
          <w:rFonts w:ascii="Arial" w:hAnsi="Arial" w:cs="Arial"/>
          <w:sz w:val="20"/>
          <w:szCs w:val="20"/>
        </w:rPr>
        <w:t xml:space="preserve">. </w:t>
      </w:r>
      <w:r w:rsidR="000F62E2" w:rsidRPr="00C5168B">
        <w:rPr>
          <w:rFonts w:ascii="Arial" w:hAnsi="Arial" w:cs="Arial"/>
          <w:sz w:val="20"/>
          <w:szCs w:val="20"/>
        </w:rPr>
        <w:t>Os licitantes assumem todos os custos de preparação e apresentação de suas propostas e a Administração não será, em nenhum caso, responsável por esses custos, independentemente da condução ou do resultado do processo administrativo.</w:t>
      </w:r>
    </w:p>
    <w:p w14:paraId="054437F9" w14:textId="77777777" w:rsidR="00C5168B" w:rsidRPr="00C5168B" w:rsidRDefault="00C5168B" w:rsidP="00973A8B">
      <w:pPr>
        <w:pStyle w:val="Normal1"/>
        <w:spacing w:after="120"/>
        <w:rPr>
          <w:rFonts w:ascii="Arial" w:hAnsi="Arial" w:cs="Arial"/>
          <w:sz w:val="20"/>
          <w:szCs w:val="20"/>
        </w:rPr>
      </w:pPr>
      <w:r w:rsidRPr="00C5168B">
        <w:rPr>
          <w:rFonts w:ascii="Arial" w:hAnsi="Arial" w:cs="Arial"/>
          <w:b/>
          <w:bCs/>
          <w:sz w:val="20"/>
          <w:szCs w:val="20"/>
        </w:rPr>
        <w:t>22.7.</w:t>
      </w:r>
      <w:r w:rsidRPr="00C5168B">
        <w:rPr>
          <w:rFonts w:ascii="Arial" w:hAnsi="Arial" w:cs="Arial"/>
          <w:sz w:val="20"/>
          <w:szCs w:val="20"/>
        </w:rPr>
        <w:t xml:space="preserve"> </w:t>
      </w:r>
      <w:r w:rsidR="000F62E2" w:rsidRPr="00C5168B">
        <w:rPr>
          <w:rFonts w:ascii="Arial" w:hAnsi="Arial" w:cs="Arial"/>
          <w:sz w:val="20"/>
          <w:szCs w:val="20"/>
        </w:rPr>
        <w:t>Na contagem dos prazos estabelecidos neste Edital e seus Anexos, excluir-se-á o dia do início e incluir-se-á o do vencimento. Só se iniciam e vencem os prazos em dias de expediente na Administração.</w:t>
      </w:r>
    </w:p>
    <w:p w14:paraId="3A78E6E6" w14:textId="77777777" w:rsidR="00C5168B" w:rsidRPr="00C5168B" w:rsidRDefault="00C5168B" w:rsidP="00973A8B">
      <w:pPr>
        <w:pStyle w:val="Normal1"/>
        <w:spacing w:after="120"/>
        <w:rPr>
          <w:rFonts w:ascii="Arial" w:hAnsi="Arial" w:cs="Arial"/>
          <w:sz w:val="20"/>
          <w:szCs w:val="20"/>
        </w:rPr>
      </w:pPr>
      <w:r w:rsidRPr="00C5168B">
        <w:rPr>
          <w:rFonts w:ascii="Arial" w:hAnsi="Arial" w:cs="Arial"/>
          <w:b/>
          <w:bCs/>
          <w:sz w:val="20"/>
          <w:szCs w:val="20"/>
        </w:rPr>
        <w:t>22.8.</w:t>
      </w:r>
      <w:r w:rsidRPr="00C5168B">
        <w:rPr>
          <w:rFonts w:ascii="Arial" w:hAnsi="Arial" w:cs="Arial"/>
          <w:sz w:val="20"/>
          <w:szCs w:val="20"/>
        </w:rPr>
        <w:t xml:space="preserve"> </w:t>
      </w:r>
      <w:r w:rsidR="000F62E2" w:rsidRPr="00C5168B">
        <w:rPr>
          <w:rFonts w:ascii="Arial" w:hAnsi="Arial" w:cs="Arial"/>
          <w:sz w:val="20"/>
          <w:szCs w:val="20"/>
        </w:rPr>
        <w:t>O desatendimento de exigências formais não essenciais não importará o afastamento do licitante, desde que seja possível o aproveitamento do ato, observados os princípios da isonomia e do interesse público.</w:t>
      </w:r>
    </w:p>
    <w:p w14:paraId="482B3C0F" w14:textId="77777777" w:rsidR="00C5168B" w:rsidRPr="00C5168B" w:rsidRDefault="00C5168B" w:rsidP="00973A8B">
      <w:pPr>
        <w:pStyle w:val="Normal1"/>
        <w:spacing w:after="120"/>
        <w:rPr>
          <w:rFonts w:ascii="Arial" w:hAnsi="Arial" w:cs="Arial"/>
          <w:sz w:val="20"/>
          <w:szCs w:val="20"/>
        </w:rPr>
      </w:pPr>
      <w:r w:rsidRPr="00C5168B">
        <w:rPr>
          <w:rFonts w:ascii="Arial" w:hAnsi="Arial" w:cs="Arial"/>
          <w:b/>
          <w:bCs/>
          <w:sz w:val="20"/>
          <w:szCs w:val="20"/>
        </w:rPr>
        <w:t>22.9.</w:t>
      </w:r>
      <w:r w:rsidRPr="00C5168B">
        <w:rPr>
          <w:rFonts w:ascii="Arial" w:hAnsi="Arial" w:cs="Arial"/>
          <w:sz w:val="20"/>
          <w:szCs w:val="20"/>
        </w:rPr>
        <w:t xml:space="preserve"> </w:t>
      </w:r>
      <w:r w:rsidR="000F62E2" w:rsidRPr="00C5168B">
        <w:rPr>
          <w:rFonts w:ascii="Arial" w:hAnsi="Arial" w:cs="Arial"/>
          <w:sz w:val="20"/>
          <w:szCs w:val="20"/>
        </w:rPr>
        <w:t>Em caso de divergência entre disposições deste Edital e de seus anexos ou demais peças que compõem o processo, prevalecerá as deste Edital.</w:t>
      </w:r>
    </w:p>
    <w:p w14:paraId="50664CA5" w14:textId="5F087525" w:rsidR="000F62E2" w:rsidRPr="00C5168B" w:rsidRDefault="00C5168B" w:rsidP="00973A8B">
      <w:pPr>
        <w:pStyle w:val="Normal1"/>
        <w:spacing w:after="120"/>
        <w:rPr>
          <w:rFonts w:ascii="Arial" w:hAnsi="Arial" w:cs="Arial"/>
          <w:sz w:val="20"/>
          <w:szCs w:val="20"/>
        </w:rPr>
      </w:pPr>
      <w:r w:rsidRPr="00C5168B">
        <w:rPr>
          <w:rFonts w:ascii="Arial" w:hAnsi="Arial" w:cs="Arial"/>
          <w:b/>
          <w:bCs/>
          <w:sz w:val="20"/>
          <w:szCs w:val="20"/>
        </w:rPr>
        <w:t>22.10.</w:t>
      </w:r>
      <w:r w:rsidRPr="00C5168B">
        <w:rPr>
          <w:rFonts w:ascii="Arial" w:hAnsi="Arial" w:cs="Arial"/>
          <w:sz w:val="20"/>
          <w:szCs w:val="20"/>
        </w:rPr>
        <w:t xml:space="preserve"> </w:t>
      </w:r>
      <w:r w:rsidR="000F62E2" w:rsidRPr="00C5168B">
        <w:rPr>
          <w:rFonts w:ascii="Arial" w:hAnsi="Arial" w:cs="Arial"/>
          <w:sz w:val="20"/>
          <w:szCs w:val="20"/>
        </w:rPr>
        <w:t xml:space="preserve">O Edital e seus anexos estão disponíveis, na íntegra, no Portal Nacional de Contratações Públicas – PNCP e endereço eletrônico </w:t>
      </w:r>
      <w:hyperlink r:id="rId20" w:history="1">
        <w:r w:rsidR="000F62E2" w:rsidRPr="00C5168B">
          <w:rPr>
            <w:rStyle w:val="Hyperlink"/>
            <w:rFonts w:ascii="Arial" w:hAnsi="Arial" w:cs="Arial"/>
            <w:sz w:val="20"/>
            <w:szCs w:val="20"/>
          </w:rPr>
          <w:t>https://cacador.sc.gov.br/licitacoes/</w:t>
        </w:r>
      </w:hyperlink>
      <w:r w:rsidR="000F62E2" w:rsidRPr="00C5168B">
        <w:rPr>
          <w:rFonts w:ascii="Arial" w:hAnsi="Arial" w:cs="Arial"/>
          <w:sz w:val="20"/>
          <w:szCs w:val="20"/>
        </w:rPr>
        <w:t>.</w:t>
      </w:r>
    </w:p>
    <w:p w14:paraId="7F9744C2" w14:textId="77777777" w:rsidR="000F62E2" w:rsidRPr="00F474CC" w:rsidRDefault="000F62E2" w:rsidP="000F62E2">
      <w:pPr>
        <w:pStyle w:val="Licitao"/>
        <w:widowControl w:val="0"/>
        <w:suppressAutoHyphens/>
      </w:pPr>
      <w:bookmarkStart w:id="76" w:name="_Toc164405310"/>
      <w:bookmarkStart w:id="77" w:name="_Toc233293723"/>
      <w:r w:rsidRPr="00F474CC">
        <w:t>2</w:t>
      </w:r>
      <w:r>
        <w:t>3</w:t>
      </w:r>
      <w:r w:rsidRPr="00F474CC">
        <w:t xml:space="preserve">. </w:t>
      </w:r>
      <w:r>
        <w:t xml:space="preserve">DOS ANEXOS </w:t>
      </w:r>
      <w:bookmarkEnd w:id="76"/>
      <w:r>
        <w:t>E APÊNDICES</w:t>
      </w:r>
      <w:bookmarkEnd w:id="77"/>
    </w:p>
    <w:p w14:paraId="6935B91D" w14:textId="77777777" w:rsidR="000F62E2" w:rsidRDefault="000F62E2" w:rsidP="00973A8B">
      <w:pPr>
        <w:widowControl w:val="0"/>
        <w:shd w:val="clear" w:color="auto" w:fill="FFFFFF"/>
        <w:suppressAutoHyphens/>
        <w:spacing w:after="120"/>
        <w:jc w:val="both"/>
        <w:rPr>
          <w:rFonts w:ascii="Arial" w:eastAsia="Calibri" w:hAnsi="Arial" w:cs="Arial"/>
          <w:color w:val="000000"/>
          <w:sz w:val="20"/>
          <w:szCs w:val="20"/>
        </w:rPr>
      </w:pPr>
      <w:r w:rsidRPr="00F474CC">
        <w:rPr>
          <w:rFonts w:ascii="Arial" w:eastAsia="Calibri" w:hAnsi="Arial" w:cs="Arial"/>
          <w:b/>
          <w:bCs/>
          <w:color w:val="000000"/>
          <w:sz w:val="20"/>
          <w:szCs w:val="20"/>
        </w:rPr>
        <w:t>2</w:t>
      </w:r>
      <w:r>
        <w:rPr>
          <w:rFonts w:ascii="Arial" w:eastAsia="Calibri" w:hAnsi="Arial" w:cs="Arial"/>
          <w:b/>
          <w:bCs/>
          <w:color w:val="000000"/>
          <w:sz w:val="20"/>
          <w:szCs w:val="20"/>
        </w:rPr>
        <w:t>3</w:t>
      </w:r>
      <w:r w:rsidRPr="00F474CC">
        <w:rPr>
          <w:rFonts w:ascii="Arial" w:eastAsia="Calibri" w:hAnsi="Arial" w:cs="Arial"/>
          <w:b/>
          <w:bCs/>
          <w:color w:val="000000"/>
          <w:sz w:val="20"/>
          <w:szCs w:val="20"/>
        </w:rPr>
        <w:t>.1.</w:t>
      </w:r>
      <w:r w:rsidRPr="00F474CC">
        <w:rPr>
          <w:rFonts w:ascii="Arial" w:eastAsia="Calibri" w:hAnsi="Arial" w:cs="Arial"/>
          <w:color w:val="000000"/>
          <w:sz w:val="20"/>
          <w:szCs w:val="20"/>
        </w:rPr>
        <w:t xml:space="preserve"> Integram este Edital, para todos os fins e efeitos, o</w:t>
      </w:r>
      <w:r>
        <w:rPr>
          <w:rFonts w:ascii="Arial" w:eastAsia="Calibri" w:hAnsi="Arial" w:cs="Arial"/>
          <w:color w:val="000000"/>
          <w:sz w:val="20"/>
          <w:szCs w:val="20"/>
        </w:rPr>
        <w:t>(</w:t>
      </w:r>
      <w:r w:rsidRPr="00F474CC">
        <w:rPr>
          <w:rFonts w:ascii="Arial" w:eastAsia="Calibri" w:hAnsi="Arial" w:cs="Arial"/>
          <w:color w:val="000000"/>
          <w:sz w:val="20"/>
          <w:szCs w:val="20"/>
        </w:rPr>
        <w:t>s</w:t>
      </w:r>
      <w:r>
        <w:rPr>
          <w:rFonts w:ascii="Arial" w:eastAsia="Calibri" w:hAnsi="Arial" w:cs="Arial"/>
          <w:color w:val="000000"/>
          <w:sz w:val="20"/>
          <w:szCs w:val="20"/>
        </w:rPr>
        <w:t>)</w:t>
      </w:r>
      <w:r w:rsidRPr="00F474CC">
        <w:rPr>
          <w:rFonts w:ascii="Arial" w:eastAsia="Calibri" w:hAnsi="Arial" w:cs="Arial"/>
          <w:color w:val="000000"/>
          <w:sz w:val="20"/>
          <w:szCs w:val="20"/>
        </w:rPr>
        <w:t xml:space="preserve"> seguinte</w:t>
      </w:r>
      <w:r>
        <w:rPr>
          <w:rFonts w:ascii="Arial" w:eastAsia="Calibri" w:hAnsi="Arial" w:cs="Arial"/>
          <w:color w:val="000000"/>
          <w:sz w:val="20"/>
          <w:szCs w:val="20"/>
        </w:rPr>
        <w:t>(s)</w:t>
      </w:r>
      <w:r w:rsidRPr="00F474CC">
        <w:rPr>
          <w:rFonts w:ascii="Arial" w:eastAsia="Calibri" w:hAnsi="Arial" w:cs="Arial"/>
          <w:color w:val="000000"/>
          <w:sz w:val="20"/>
          <w:szCs w:val="20"/>
        </w:rPr>
        <w:t xml:space="preserve"> anexo</w:t>
      </w:r>
      <w:r>
        <w:rPr>
          <w:rFonts w:ascii="Arial" w:eastAsia="Calibri" w:hAnsi="Arial" w:cs="Arial"/>
          <w:color w:val="000000"/>
          <w:sz w:val="20"/>
          <w:szCs w:val="20"/>
        </w:rPr>
        <w:t>(</w:t>
      </w:r>
      <w:r w:rsidRPr="00F474CC">
        <w:rPr>
          <w:rFonts w:ascii="Arial" w:eastAsia="Calibri" w:hAnsi="Arial" w:cs="Arial"/>
          <w:color w:val="000000"/>
          <w:sz w:val="20"/>
          <w:szCs w:val="20"/>
        </w:rPr>
        <w:t>s</w:t>
      </w:r>
      <w:r>
        <w:rPr>
          <w:rFonts w:ascii="Arial" w:eastAsia="Calibri" w:hAnsi="Arial" w:cs="Arial"/>
          <w:color w:val="000000"/>
          <w:sz w:val="20"/>
          <w:szCs w:val="20"/>
        </w:rPr>
        <w:t>) e apêndice(s)</w:t>
      </w:r>
      <w:r w:rsidRPr="00F474CC">
        <w:rPr>
          <w:rFonts w:ascii="Arial" w:eastAsia="Calibri" w:hAnsi="Arial" w:cs="Arial"/>
          <w:color w:val="000000"/>
          <w:sz w:val="20"/>
          <w:szCs w:val="20"/>
        </w:rPr>
        <w:t>:</w:t>
      </w:r>
    </w:p>
    <w:tbl>
      <w:tblPr>
        <w:tblW w:w="5000" w:type="pct"/>
        <w:tblBorders>
          <w:top w:val="single" w:sz="2" w:space="0" w:color="auto"/>
          <w:left w:val="single" w:sz="2" w:space="0" w:color="auto"/>
          <w:bottom w:val="single" w:sz="2" w:space="0" w:color="auto"/>
          <w:right w:val="single" w:sz="2" w:space="0" w:color="auto"/>
        </w:tblBorders>
        <w:tblLayout w:type="fixed"/>
        <w:tblCellMar>
          <w:top w:w="28" w:type="dxa"/>
          <w:left w:w="28" w:type="dxa"/>
          <w:bottom w:w="28" w:type="dxa"/>
          <w:right w:w="28" w:type="dxa"/>
        </w:tblCellMar>
        <w:tblLook w:val="04A0" w:firstRow="1" w:lastRow="0" w:firstColumn="1" w:lastColumn="0" w:noHBand="0" w:noVBand="1"/>
      </w:tblPr>
      <w:tblGrid>
        <w:gridCol w:w="1346"/>
        <w:gridCol w:w="8569"/>
      </w:tblGrid>
      <w:tr w:rsidR="000F62E2" w14:paraId="57450CC3" w14:textId="77777777" w:rsidTr="003E6546">
        <w:tc>
          <w:tcPr>
            <w:tcW w:w="1346" w:type="dxa"/>
            <w:vMerge w:val="restart"/>
            <w:shd w:val="clear" w:color="auto" w:fill="DBE5F1" w:themeFill="accent1" w:themeFillTint="33"/>
            <w:vAlign w:val="center"/>
          </w:tcPr>
          <w:p w14:paraId="4D0B8A71" w14:textId="77777777" w:rsidR="000F62E2" w:rsidRPr="009506CC" w:rsidRDefault="000F62E2" w:rsidP="003E6546">
            <w:pPr>
              <w:pStyle w:val="PargrafodaLista"/>
              <w:widowControl w:val="0"/>
              <w:numPr>
                <w:ilvl w:val="0"/>
                <w:numId w:val="4"/>
              </w:numPr>
              <w:suppressAutoHyphens/>
              <w:ind w:left="0" w:firstLine="0"/>
              <w:jc w:val="center"/>
              <w:rPr>
                <w:rFonts w:ascii="Arial" w:hAnsi="Arial" w:cs="Arial"/>
                <w:b/>
                <w:color w:val="FFFFFF"/>
                <w:sz w:val="20"/>
                <w:szCs w:val="20"/>
              </w:rPr>
            </w:pPr>
            <w:r>
              <w:rPr>
                <w:noProof/>
              </w:rPr>
              <w:drawing>
                <wp:inline distT="0" distB="0" distL="0" distR="0" wp14:anchorId="5B7A0AD9" wp14:editId="73FF0C35">
                  <wp:extent cx="576000" cy="576000"/>
                  <wp:effectExtent l="0" t="0" r="0" b="0"/>
                  <wp:docPr id="91745950" name="Imagem 18" descr="Attach file - Free files and folders ic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Attach file - Free files and folders icons"/>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6000" cy="576000"/>
                          </a:xfrm>
                          <a:prstGeom prst="rect">
                            <a:avLst/>
                          </a:prstGeom>
                          <a:noFill/>
                          <a:ln>
                            <a:noFill/>
                          </a:ln>
                        </pic:spPr>
                      </pic:pic>
                    </a:graphicData>
                  </a:graphic>
                </wp:inline>
              </w:drawing>
            </w:r>
          </w:p>
        </w:tc>
        <w:tc>
          <w:tcPr>
            <w:tcW w:w="8569" w:type="dxa"/>
            <w:tcBorders>
              <w:top w:val="single" w:sz="2" w:space="0" w:color="auto"/>
              <w:bottom w:val="single" w:sz="2" w:space="0" w:color="auto"/>
            </w:tcBorders>
            <w:shd w:val="clear" w:color="auto" w:fill="DBE5F1" w:themeFill="accent1" w:themeFillTint="33"/>
          </w:tcPr>
          <w:p w14:paraId="7BCBDF5E" w14:textId="51CDEC69" w:rsidR="000F62E2" w:rsidRPr="00F219EB" w:rsidRDefault="000F62E2" w:rsidP="00F15D46">
            <w:pPr>
              <w:widowControl w:val="0"/>
              <w:suppressAutoHyphens/>
              <w:jc w:val="both"/>
              <w:rPr>
                <w:rFonts w:ascii="Arial" w:eastAsia="Calibri" w:hAnsi="Arial" w:cs="Arial"/>
                <w:bCs/>
                <w:i/>
                <w:iCs/>
                <w:sz w:val="20"/>
                <w:szCs w:val="20"/>
              </w:rPr>
            </w:pPr>
            <w:r w:rsidRPr="00F45174">
              <w:rPr>
                <w:rFonts w:ascii="Arial" w:eastAsia="Calibri" w:hAnsi="Arial" w:cs="Arial"/>
                <w:b/>
                <w:sz w:val="20"/>
                <w:szCs w:val="20"/>
              </w:rPr>
              <w:t xml:space="preserve">Anexo I – </w:t>
            </w:r>
            <w:r w:rsidR="00F15D46" w:rsidRPr="00F15D46">
              <w:rPr>
                <w:rFonts w:ascii="Arial" w:eastAsia="Calibri" w:hAnsi="Arial" w:cs="Arial"/>
                <w:b/>
                <w:sz w:val="20"/>
                <w:szCs w:val="20"/>
              </w:rPr>
              <w:t xml:space="preserve">Documentos Disponíveis em </w:t>
            </w:r>
            <w:r w:rsidR="00F15D46">
              <w:rPr>
                <w:rFonts w:ascii="Arial" w:eastAsia="Calibri" w:hAnsi="Arial" w:cs="Arial"/>
                <w:b/>
                <w:sz w:val="20"/>
                <w:szCs w:val="20"/>
              </w:rPr>
              <w:t>PDF</w:t>
            </w:r>
          </w:p>
        </w:tc>
      </w:tr>
      <w:tr w:rsidR="000F62E2" w:rsidRPr="00B66A54" w14:paraId="67B4D22F" w14:textId="77777777" w:rsidTr="003E6546">
        <w:trPr>
          <w:trHeight w:val="25"/>
        </w:trPr>
        <w:tc>
          <w:tcPr>
            <w:tcW w:w="1346" w:type="dxa"/>
            <w:vMerge/>
            <w:shd w:val="clear" w:color="auto" w:fill="DBE5F1" w:themeFill="accent1" w:themeFillTint="33"/>
            <w:vAlign w:val="center"/>
          </w:tcPr>
          <w:p w14:paraId="0F07792C" w14:textId="77777777" w:rsidR="000F62E2" w:rsidRPr="009506CC" w:rsidRDefault="000F62E2" w:rsidP="003E6546">
            <w:pPr>
              <w:pStyle w:val="PargrafodaLista"/>
              <w:widowControl w:val="0"/>
              <w:numPr>
                <w:ilvl w:val="0"/>
                <w:numId w:val="4"/>
              </w:numPr>
              <w:suppressAutoHyphens/>
              <w:ind w:left="0" w:firstLine="0"/>
              <w:contextualSpacing w:val="0"/>
              <w:jc w:val="center"/>
              <w:rPr>
                <w:rFonts w:ascii="Arial" w:hAnsi="Arial" w:cs="Arial"/>
                <w:b/>
                <w:color w:val="FFFFFF"/>
                <w:sz w:val="20"/>
                <w:szCs w:val="20"/>
              </w:rPr>
            </w:pPr>
          </w:p>
        </w:tc>
        <w:tc>
          <w:tcPr>
            <w:tcW w:w="8569" w:type="dxa"/>
            <w:tcBorders>
              <w:top w:val="single" w:sz="2" w:space="0" w:color="auto"/>
              <w:bottom w:val="single" w:sz="2" w:space="0" w:color="auto"/>
            </w:tcBorders>
            <w:shd w:val="clear" w:color="auto" w:fill="DBE5F1" w:themeFill="accent1" w:themeFillTint="33"/>
          </w:tcPr>
          <w:p w14:paraId="30AC62FB" w14:textId="77777777" w:rsidR="00A7169F" w:rsidRDefault="000F62E2" w:rsidP="003E6546">
            <w:pPr>
              <w:widowControl w:val="0"/>
              <w:suppressAutoHyphens/>
              <w:jc w:val="both"/>
              <w:rPr>
                <w:rFonts w:ascii="Arial" w:hAnsi="Arial" w:cs="Arial"/>
                <w:b/>
                <w:sz w:val="20"/>
                <w:szCs w:val="20"/>
              </w:rPr>
            </w:pPr>
            <w:r w:rsidRPr="00F45174">
              <w:rPr>
                <w:rFonts w:ascii="Arial" w:hAnsi="Arial" w:cs="Arial"/>
                <w:b/>
                <w:sz w:val="20"/>
                <w:szCs w:val="20"/>
              </w:rPr>
              <w:t>Anexo II – Proposta de Preços</w:t>
            </w:r>
            <w:r>
              <w:rPr>
                <w:rFonts w:ascii="Arial" w:hAnsi="Arial" w:cs="Arial"/>
                <w:b/>
                <w:sz w:val="20"/>
                <w:szCs w:val="20"/>
              </w:rPr>
              <w:t xml:space="preserve"> </w:t>
            </w:r>
          </w:p>
          <w:p w14:paraId="4FC8EECC" w14:textId="77777777" w:rsidR="000F62E2" w:rsidRDefault="00A7169F" w:rsidP="003E6546">
            <w:pPr>
              <w:widowControl w:val="0"/>
              <w:suppressAutoHyphens/>
              <w:jc w:val="both"/>
              <w:rPr>
                <w:rFonts w:ascii="Arial" w:hAnsi="Arial" w:cs="Arial"/>
                <w:b/>
                <w:sz w:val="20"/>
                <w:szCs w:val="20"/>
              </w:rPr>
            </w:pPr>
            <w:r>
              <w:rPr>
                <w:rFonts w:ascii="Arial" w:hAnsi="Arial" w:cs="Arial"/>
                <w:b/>
                <w:sz w:val="20"/>
                <w:szCs w:val="20"/>
              </w:rPr>
              <w:t xml:space="preserve">Anexo III - </w:t>
            </w:r>
            <w:r w:rsidR="000F62E2">
              <w:rPr>
                <w:rFonts w:ascii="Arial" w:hAnsi="Arial" w:cs="Arial"/>
                <w:b/>
                <w:sz w:val="20"/>
                <w:szCs w:val="20"/>
              </w:rPr>
              <w:t>Declarações Unificadas</w:t>
            </w:r>
          </w:p>
          <w:p w14:paraId="2CC048C7" w14:textId="272EDB30" w:rsidR="00A7169F" w:rsidRPr="00F45174" w:rsidRDefault="00A7169F" w:rsidP="003E6546">
            <w:pPr>
              <w:widowControl w:val="0"/>
              <w:suppressAutoHyphens/>
              <w:jc w:val="both"/>
              <w:rPr>
                <w:rFonts w:ascii="Arial" w:hAnsi="Arial" w:cs="Arial"/>
                <w:b/>
                <w:sz w:val="20"/>
                <w:szCs w:val="20"/>
              </w:rPr>
            </w:pPr>
            <w:r>
              <w:rPr>
                <w:rFonts w:ascii="Arial" w:hAnsi="Arial" w:cs="Arial"/>
                <w:b/>
                <w:sz w:val="20"/>
                <w:szCs w:val="20"/>
              </w:rPr>
              <w:t>Anexo IV – Dados da Empresa</w:t>
            </w:r>
          </w:p>
        </w:tc>
      </w:tr>
      <w:tr w:rsidR="000F62E2" w:rsidRPr="00B66A54" w14:paraId="3CB5CAFE" w14:textId="77777777" w:rsidTr="003E6546">
        <w:trPr>
          <w:trHeight w:val="25"/>
        </w:trPr>
        <w:tc>
          <w:tcPr>
            <w:tcW w:w="1346" w:type="dxa"/>
            <w:vMerge/>
            <w:shd w:val="clear" w:color="auto" w:fill="DBE5F1" w:themeFill="accent1" w:themeFillTint="33"/>
            <w:vAlign w:val="center"/>
          </w:tcPr>
          <w:p w14:paraId="1EF03163" w14:textId="77777777" w:rsidR="000F62E2" w:rsidRPr="009506CC" w:rsidRDefault="000F62E2" w:rsidP="003E6546">
            <w:pPr>
              <w:pStyle w:val="PargrafodaLista"/>
              <w:widowControl w:val="0"/>
              <w:numPr>
                <w:ilvl w:val="0"/>
                <w:numId w:val="4"/>
              </w:numPr>
              <w:suppressAutoHyphens/>
              <w:ind w:left="0" w:firstLine="0"/>
              <w:contextualSpacing w:val="0"/>
              <w:jc w:val="center"/>
              <w:rPr>
                <w:rFonts w:ascii="Arial" w:hAnsi="Arial" w:cs="Arial"/>
                <w:b/>
                <w:color w:val="FFFFFF"/>
                <w:sz w:val="20"/>
                <w:szCs w:val="20"/>
              </w:rPr>
            </w:pPr>
          </w:p>
        </w:tc>
        <w:tc>
          <w:tcPr>
            <w:tcW w:w="8569" w:type="dxa"/>
            <w:tcBorders>
              <w:top w:val="single" w:sz="2" w:space="0" w:color="auto"/>
              <w:bottom w:val="single" w:sz="2" w:space="0" w:color="auto"/>
            </w:tcBorders>
            <w:shd w:val="clear" w:color="auto" w:fill="DBE5F1" w:themeFill="accent1" w:themeFillTint="33"/>
          </w:tcPr>
          <w:p w14:paraId="7FA37469" w14:textId="53B537B4" w:rsidR="000F62E2" w:rsidRPr="002650B4" w:rsidRDefault="000F62E2" w:rsidP="003E6546">
            <w:pPr>
              <w:pStyle w:val="TableParagraph"/>
              <w:suppressAutoHyphens/>
              <w:spacing w:line="240" w:lineRule="auto"/>
              <w:jc w:val="both"/>
              <w:rPr>
                <w:rFonts w:eastAsia="Calibri"/>
                <w:b/>
                <w:sz w:val="20"/>
                <w:szCs w:val="20"/>
              </w:rPr>
            </w:pPr>
            <w:r w:rsidRPr="00F45174">
              <w:rPr>
                <w:rFonts w:eastAsia="Calibri"/>
                <w:b/>
                <w:sz w:val="20"/>
                <w:szCs w:val="20"/>
              </w:rPr>
              <w:t xml:space="preserve">Anexo </w:t>
            </w:r>
            <w:r w:rsidR="00A7169F">
              <w:rPr>
                <w:rFonts w:eastAsia="Calibri"/>
                <w:b/>
                <w:sz w:val="20"/>
                <w:szCs w:val="20"/>
              </w:rPr>
              <w:t>V</w:t>
            </w:r>
            <w:r w:rsidRPr="00F45174">
              <w:rPr>
                <w:rFonts w:eastAsia="Calibri"/>
                <w:b/>
                <w:sz w:val="20"/>
                <w:szCs w:val="20"/>
              </w:rPr>
              <w:t xml:space="preserve"> – Minuta da Ata de Registro de Preços</w:t>
            </w:r>
          </w:p>
        </w:tc>
      </w:tr>
    </w:tbl>
    <w:p w14:paraId="25394D03" w14:textId="77777777" w:rsidR="000F62E2" w:rsidRDefault="000F62E2" w:rsidP="000F62E2">
      <w:pPr>
        <w:widowControl w:val="0"/>
        <w:suppressAutoHyphens/>
        <w:jc w:val="right"/>
        <w:rPr>
          <w:rFonts w:ascii="Arial" w:hAnsi="Arial" w:cs="Arial"/>
          <w:sz w:val="20"/>
          <w:szCs w:val="20"/>
        </w:rPr>
      </w:pPr>
      <w:bookmarkStart w:id="78" w:name="_Hlk155799067"/>
    </w:p>
    <w:p w14:paraId="05CC92E4" w14:textId="0A5BB330" w:rsidR="00CF0056" w:rsidRPr="00CF0056" w:rsidRDefault="00CF0056" w:rsidP="00CF0056">
      <w:pPr>
        <w:widowControl w:val="0"/>
        <w:jc w:val="right"/>
        <w:rPr>
          <w:rFonts w:ascii="Arial" w:hAnsi="Arial" w:cs="Arial"/>
          <w:sz w:val="20"/>
          <w:szCs w:val="20"/>
        </w:rPr>
      </w:pPr>
      <w:r w:rsidRPr="00CF0056">
        <w:rPr>
          <w:rFonts w:ascii="Arial" w:hAnsi="Arial" w:cs="Arial"/>
          <w:sz w:val="20"/>
          <w:szCs w:val="20"/>
        </w:rPr>
        <w:t>Caçador – Santa Catarina, 1</w:t>
      </w:r>
      <w:r>
        <w:rPr>
          <w:rFonts w:ascii="Arial" w:hAnsi="Arial" w:cs="Arial"/>
          <w:sz w:val="20"/>
          <w:szCs w:val="20"/>
        </w:rPr>
        <w:t>5</w:t>
      </w:r>
      <w:r w:rsidRPr="00CF0056">
        <w:rPr>
          <w:rFonts w:ascii="Arial" w:hAnsi="Arial" w:cs="Arial"/>
          <w:sz w:val="20"/>
          <w:szCs w:val="20"/>
        </w:rPr>
        <w:t xml:space="preserve"> de julho de 2026.</w:t>
      </w:r>
    </w:p>
    <w:p w14:paraId="756B582B" w14:textId="77777777" w:rsidR="00BA26DC" w:rsidRPr="00BA26DC" w:rsidRDefault="00BA26DC" w:rsidP="000F62E2">
      <w:pPr>
        <w:pStyle w:val="00"/>
        <w:widowControl w:val="0"/>
        <w:suppressAutoHyphens/>
        <w:spacing w:line="240" w:lineRule="auto"/>
        <w:ind w:left="0" w:firstLine="0"/>
        <w:jc w:val="center"/>
        <w:rPr>
          <w:rFonts w:ascii="Arial" w:hAnsi="Arial" w:cs="Arial"/>
          <w:b/>
          <w:bCs/>
          <w:sz w:val="20"/>
          <w:szCs w:val="20"/>
          <w:lang w:val="pt-BR"/>
        </w:rPr>
      </w:pPr>
    </w:p>
    <w:p w14:paraId="6BE6D082" w14:textId="77777777" w:rsidR="00BA26DC" w:rsidRPr="00BA26DC" w:rsidRDefault="00BA26DC" w:rsidP="000F62E2">
      <w:pPr>
        <w:pStyle w:val="00"/>
        <w:widowControl w:val="0"/>
        <w:suppressAutoHyphens/>
        <w:spacing w:line="240" w:lineRule="auto"/>
        <w:ind w:left="0" w:firstLine="0"/>
        <w:jc w:val="center"/>
        <w:rPr>
          <w:rFonts w:ascii="Arial" w:hAnsi="Arial" w:cs="Arial"/>
          <w:b/>
          <w:bCs/>
          <w:sz w:val="20"/>
          <w:szCs w:val="20"/>
          <w:lang w:val="pt-BR"/>
        </w:rPr>
      </w:pPr>
    </w:p>
    <w:p w14:paraId="133D229A" w14:textId="77777777" w:rsidR="000F62E2" w:rsidRPr="00BA26DC" w:rsidRDefault="000F62E2" w:rsidP="000F62E2">
      <w:pPr>
        <w:pStyle w:val="00"/>
        <w:widowControl w:val="0"/>
        <w:suppressAutoHyphens/>
        <w:spacing w:line="240" w:lineRule="auto"/>
        <w:ind w:left="0" w:firstLine="0"/>
        <w:jc w:val="center"/>
        <w:rPr>
          <w:rFonts w:ascii="Arial" w:hAnsi="Arial" w:cs="Arial"/>
          <w:b/>
          <w:bCs/>
          <w:sz w:val="20"/>
          <w:szCs w:val="20"/>
          <w:lang w:val="pt-BR"/>
        </w:rPr>
      </w:pPr>
    </w:p>
    <w:p w14:paraId="2B6535CE" w14:textId="77777777" w:rsidR="000F62E2" w:rsidRPr="00BA26DC" w:rsidRDefault="000F62E2" w:rsidP="000F62E2">
      <w:pPr>
        <w:pStyle w:val="00"/>
        <w:widowControl w:val="0"/>
        <w:suppressAutoHyphens/>
        <w:spacing w:line="240" w:lineRule="auto"/>
        <w:ind w:left="0" w:firstLine="0"/>
        <w:jc w:val="center"/>
        <w:rPr>
          <w:rFonts w:ascii="Arial" w:hAnsi="Arial" w:cs="Arial"/>
          <w:b/>
          <w:bCs/>
          <w:sz w:val="20"/>
          <w:szCs w:val="20"/>
          <w:lang w:val="pt-BR"/>
        </w:rPr>
      </w:pPr>
      <w:r w:rsidRPr="00BA26DC">
        <w:rPr>
          <w:rFonts w:ascii="Arial" w:hAnsi="Arial" w:cs="Arial"/>
          <w:b/>
          <w:bCs/>
          <w:sz w:val="20"/>
          <w:szCs w:val="20"/>
          <w:lang w:val="pt-BR"/>
        </w:rPr>
        <w:t>ALENCAR MENDES</w:t>
      </w:r>
    </w:p>
    <w:p w14:paraId="64CDDABA" w14:textId="77777777" w:rsidR="000F62E2" w:rsidRPr="00B12FE9" w:rsidRDefault="000F62E2" w:rsidP="000F62E2">
      <w:pPr>
        <w:pStyle w:val="00"/>
        <w:widowControl w:val="0"/>
        <w:suppressAutoHyphens/>
        <w:spacing w:line="240" w:lineRule="auto"/>
        <w:ind w:left="0" w:firstLine="0"/>
        <w:jc w:val="center"/>
        <w:rPr>
          <w:rFonts w:ascii="Arial" w:hAnsi="Arial" w:cs="Arial"/>
          <w:sz w:val="20"/>
          <w:szCs w:val="20"/>
          <w:lang w:val="pt-BR"/>
        </w:rPr>
      </w:pPr>
      <w:r w:rsidRPr="00BA26DC">
        <w:rPr>
          <w:rFonts w:ascii="Arial" w:hAnsi="Arial" w:cs="Arial"/>
          <w:sz w:val="20"/>
          <w:szCs w:val="20"/>
          <w:lang w:val="pt-BR"/>
        </w:rPr>
        <w:t>Prefeito Municipal</w:t>
      </w:r>
      <w:bookmarkEnd w:id="78"/>
    </w:p>
    <w:p w14:paraId="757F6BC2" w14:textId="33010397" w:rsidR="00BA26DC" w:rsidRPr="00BA26DC" w:rsidRDefault="00B12FE9" w:rsidP="00BA26DC">
      <w:pPr>
        <w:jc w:val="center"/>
        <w:rPr>
          <w:rFonts w:ascii="Arial" w:hAnsi="Arial" w:cs="Arial"/>
          <w:b/>
          <w:sz w:val="20"/>
          <w:szCs w:val="20"/>
        </w:rPr>
      </w:pPr>
      <w:r>
        <w:rPr>
          <w:rFonts w:ascii="Arial" w:hAnsi="Arial" w:cs="Arial"/>
          <w:b/>
          <w:sz w:val="20"/>
          <w:szCs w:val="20"/>
        </w:rPr>
        <w:br w:type="page"/>
      </w:r>
    </w:p>
    <w:p w14:paraId="2354AE78" w14:textId="639587E0" w:rsidR="00BA26DC" w:rsidRPr="00BA26DC" w:rsidRDefault="00BA26DC" w:rsidP="00BA26DC">
      <w:pPr>
        <w:jc w:val="center"/>
        <w:rPr>
          <w:rFonts w:ascii="Arial" w:hAnsi="Arial" w:cs="Arial"/>
          <w:b/>
          <w:sz w:val="20"/>
          <w:szCs w:val="20"/>
        </w:rPr>
      </w:pPr>
      <w:r w:rsidRPr="00BA26DC">
        <w:rPr>
          <w:rFonts w:ascii="Arial" w:hAnsi="Arial" w:cs="Arial"/>
          <w:b/>
          <w:sz w:val="20"/>
          <w:szCs w:val="20"/>
        </w:rPr>
        <w:lastRenderedPageBreak/>
        <w:t>PREGÃO ELETRÔNICO N.º 0</w:t>
      </w:r>
      <w:r w:rsidR="00E37475">
        <w:rPr>
          <w:rFonts w:ascii="Arial" w:hAnsi="Arial" w:cs="Arial"/>
          <w:b/>
          <w:sz w:val="20"/>
          <w:szCs w:val="20"/>
        </w:rPr>
        <w:t>30</w:t>
      </w:r>
      <w:r w:rsidRPr="00BA26DC">
        <w:rPr>
          <w:rFonts w:ascii="Arial" w:hAnsi="Arial" w:cs="Arial"/>
          <w:b/>
          <w:sz w:val="20"/>
          <w:szCs w:val="20"/>
        </w:rPr>
        <w:t>/2026</w:t>
      </w:r>
    </w:p>
    <w:p w14:paraId="02B5EBE4" w14:textId="2D6A27B4" w:rsidR="00BA26DC" w:rsidRPr="00047726" w:rsidRDefault="00BA26DC" w:rsidP="00BA26DC">
      <w:pPr>
        <w:widowControl w:val="0"/>
        <w:suppressAutoHyphens/>
        <w:spacing w:after="120"/>
        <w:jc w:val="center"/>
        <w:rPr>
          <w:rFonts w:ascii="Arial" w:eastAsia="Calibri" w:hAnsi="Arial" w:cs="Arial"/>
          <w:b/>
          <w:sz w:val="20"/>
          <w:szCs w:val="20"/>
        </w:rPr>
      </w:pPr>
      <w:r w:rsidRPr="00BA26DC">
        <w:rPr>
          <w:rFonts w:ascii="Arial" w:eastAsia="Calibri" w:hAnsi="Arial" w:cs="Arial"/>
          <w:b/>
          <w:sz w:val="20"/>
          <w:szCs w:val="20"/>
        </w:rPr>
        <w:t>PROCESSO ADMINISTRATIVO N.º 0</w:t>
      </w:r>
      <w:r w:rsidR="00F15D46">
        <w:rPr>
          <w:rFonts w:ascii="Arial" w:eastAsia="Calibri" w:hAnsi="Arial" w:cs="Arial"/>
          <w:b/>
          <w:sz w:val="20"/>
          <w:szCs w:val="20"/>
        </w:rPr>
        <w:t>7</w:t>
      </w:r>
      <w:r w:rsidR="00E37475">
        <w:rPr>
          <w:rFonts w:ascii="Arial" w:eastAsia="Calibri" w:hAnsi="Arial" w:cs="Arial"/>
          <w:b/>
          <w:sz w:val="20"/>
          <w:szCs w:val="20"/>
        </w:rPr>
        <w:t>8</w:t>
      </w:r>
      <w:r w:rsidRPr="00BA26DC">
        <w:rPr>
          <w:rFonts w:ascii="Arial" w:eastAsia="Calibri" w:hAnsi="Arial" w:cs="Arial"/>
          <w:b/>
          <w:sz w:val="20"/>
          <w:szCs w:val="20"/>
        </w:rPr>
        <w:t>/2026</w:t>
      </w:r>
    </w:p>
    <w:p w14:paraId="2A2142B8" w14:textId="77777777" w:rsidR="00BB006F" w:rsidRDefault="00BB006F" w:rsidP="00BB006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F474CC">
        <w:rPr>
          <w:rFonts w:ascii="Arial" w:eastAsia="Calibri" w:hAnsi="Arial" w:cs="Arial"/>
          <w:b/>
          <w:color w:val="FFFFFF" w:themeColor="background1"/>
          <w:sz w:val="20"/>
          <w:szCs w:val="20"/>
        </w:rPr>
        <w:t>ANEXO I</w:t>
      </w:r>
    </w:p>
    <w:p w14:paraId="590944F7" w14:textId="77777777" w:rsidR="00BB006F" w:rsidRPr="00D85D9F" w:rsidRDefault="00BB006F" w:rsidP="00BB006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jc w:val="center"/>
        <w:rPr>
          <w:rFonts w:ascii="Arial" w:eastAsia="Calibri" w:hAnsi="Arial" w:cs="Arial"/>
          <w:b/>
          <w:color w:val="FFFFFF" w:themeColor="background1"/>
          <w:sz w:val="20"/>
          <w:szCs w:val="20"/>
        </w:rPr>
      </w:pPr>
      <w:r>
        <w:rPr>
          <w:rFonts w:ascii="Arial" w:eastAsia="Arial" w:hAnsi="Arial" w:cs="Arial"/>
          <w:b/>
          <w:color w:val="FFFFFF"/>
          <w:sz w:val="20"/>
          <w:szCs w:val="20"/>
        </w:rPr>
        <w:t>DOCUMENTOS DISPONÍVEIS EM P.D.F.</w:t>
      </w:r>
    </w:p>
    <w:p w14:paraId="53A79371" w14:textId="77777777" w:rsidR="00BB006F" w:rsidRDefault="00BB006F" w:rsidP="00BB006F">
      <w:pPr>
        <w:rPr>
          <w:rFonts w:ascii="Arial" w:eastAsia="Calibri" w:hAnsi="Arial" w:cs="Arial"/>
          <w:b/>
          <w:sz w:val="20"/>
          <w:szCs w:val="20"/>
        </w:rPr>
      </w:pPr>
    </w:p>
    <w:tbl>
      <w:tblPr>
        <w:tblW w:w="5000" w:type="pct"/>
        <w:tblBorders>
          <w:top w:val="single" w:sz="2" w:space="0" w:color="auto"/>
          <w:left w:val="single" w:sz="2" w:space="0" w:color="auto"/>
          <w:bottom w:val="single" w:sz="2" w:space="0" w:color="auto"/>
          <w:right w:val="single" w:sz="2" w:space="0" w:color="auto"/>
        </w:tblBorders>
        <w:tblLayout w:type="fixed"/>
        <w:tblCellMar>
          <w:top w:w="28" w:type="dxa"/>
          <w:left w:w="28" w:type="dxa"/>
          <w:bottom w:w="28" w:type="dxa"/>
          <w:right w:w="28" w:type="dxa"/>
        </w:tblCellMar>
        <w:tblLook w:val="04A0" w:firstRow="1" w:lastRow="0" w:firstColumn="1" w:lastColumn="0" w:noHBand="0" w:noVBand="1"/>
      </w:tblPr>
      <w:tblGrid>
        <w:gridCol w:w="1346"/>
        <w:gridCol w:w="8569"/>
      </w:tblGrid>
      <w:tr w:rsidR="00BB006F" w:rsidRPr="00F45174" w14:paraId="6F6F5FBC" w14:textId="77777777" w:rsidTr="00D71BFB">
        <w:tc>
          <w:tcPr>
            <w:tcW w:w="1346" w:type="dxa"/>
            <w:shd w:val="clear" w:color="auto" w:fill="DBE5F1" w:themeFill="accent1" w:themeFillTint="33"/>
            <w:vAlign w:val="center"/>
          </w:tcPr>
          <w:p w14:paraId="5ED03C7A" w14:textId="77777777" w:rsidR="00BB006F" w:rsidRPr="009506CC" w:rsidRDefault="00BB006F" w:rsidP="00434350">
            <w:pPr>
              <w:pStyle w:val="PargrafodaLista"/>
              <w:widowControl w:val="0"/>
              <w:numPr>
                <w:ilvl w:val="0"/>
                <w:numId w:val="4"/>
              </w:numPr>
              <w:suppressAutoHyphens/>
              <w:ind w:left="0" w:firstLine="0"/>
              <w:jc w:val="center"/>
              <w:rPr>
                <w:rFonts w:ascii="Arial" w:hAnsi="Arial" w:cs="Arial"/>
                <w:b/>
                <w:color w:val="FFFFFF"/>
                <w:sz w:val="20"/>
                <w:szCs w:val="20"/>
              </w:rPr>
            </w:pPr>
            <w:r>
              <w:rPr>
                <w:noProof/>
              </w:rPr>
              <w:drawing>
                <wp:inline distT="0" distB="0" distL="0" distR="0" wp14:anchorId="2D48BDCC" wp14:editId="5AA616F8">
                  <wp:extent cx="446405" cy="504000"/>
                  <wp:effectExtent l="0" t="0" r="0" b="0"/>
                  <wp:docPr id="1135249693"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46405" cy="504000"/>
                          </a:xfrm>
                          <a:prstGeom prst="rect">
                            <a:avLst/>
                          </a:prstGeom>
                          <a:noFill/>
                          <a:ln>
                            <a:noFill/>
                          </a:ln>
                        </pic:spPr>
                      </pic:pic>
                    </a:graphicData>
                  </a:graphic>
                </wp:inline>
              </w:drawing>
            </w:r>
          </w:p>
        </w:tc>
        <w:tc>
          <w:tcPr>
            <w:tcW w:w="8569" w:type="dxa"/>
            <w:tcBorders>
              <w:top w:val="single" w:sz="2" w:space="0" w:color="auto"/>
              <w:bottom w:val="single" w:sz="2" w:space="0" w:color="auto"/>
            </w:tcBorders>
            <w:shd w:val="clear" w:color="auto" w:fill="DBE5F1" w:themeFill="accent1" w:themeFillTint="33"/>
            <w:vAlign w:val="center"/>
          </w:tcPr>
          <w:p w14:paraId="67D03CAC" w14:textId="77777777" w:rsidR="00CF0056" w:rsidRDefault="00CF0056" w:rsidP="00F15D46">
            <w:pPr>
              <w:widowControl w:val="0"/>
              <w:suppressAutoHyphens/>
              <w:jc w:val="both"/>
              <w:rPr>
                <w:rFonts w:ascii="Arial" w:eastAsia="Calibri" w:hAnsi="Arial" w:cs="Arial"/>
                <w:b/>
                <w:sz w:val="20"/>
                <w:szCs w:val="20"/>
              </w:rPr>
            </w:pPr>
          </w:p>
          <w:p w14:paraId="2250DC0F" w14:textId="3C1409FF" w:rsidR="00F15D46" w:rsidRPr="00F15D46" w:rsidRDefault="00F15D46" w:rsidP="00F15D46">
            <w:pPr>
              <w:widowControl w:val="0"/>
              <w:suppressAutoHyphens/>
              <w:jc w:val="both"/>
              <w:rPr>
                <w:rFonts w:ascii="Arial" w:eastAsia="Calibri" w:hAnsi="Arial" w:cs="Arial"/>
                <w:b/>
                <w:sz w:val="20"/>
                <w:szCs w:val="20"/>
              </w:rPr>
            </w:pPr>
            <w:r w:rsidRPr="00F15D46">
              <w:rPr>
                <w:rFonts w:ascii="Arial" w:eastAsia="Calibri" w:hAnsi="Arial" w:cs="Arial"/>
                <w:b/>
                <w:sz w:val="20"/>
                <w:szCs w:val="20"/>
              </w:rPr>
              <w:t>Documento de formalização de demanda</w:t>
            </w:r>
          </w:p>
          <w:p w14:paraId="73BA2A7E" w14:textId="77777777" w:rsidR="00F15D46" w:rsidRPr="00F15D46" w:rsidRDefault="00F15D46" w:rsidP="00F15D46">
            <w:pPr>
              <w:widowControl w:val="0"/>
              <w:suppressAutoHyphens/>
              <w:jc w:val="both"/>
              <w:rPr>
                <w:rFonts w:ascii="Arial" w:eastAsia="Calibri" w:hAnsi="Arial" w:cs="Arial"/>
                <w:b/>
                <w:sz w:val="20"/>
                <w:szCs w:val="20"/>
              </w:rPr>
            </w:pPr>
            <w:r w:rsidRPr="00F15D46">
              <w:rPr>
                <w:rFonts w:ascii="Arial" w:eastAsia="Calibri" w:hAnsi="Arial" w:cs="Arial"/>
                <w:b/>
                <w:sz w:val="20"/>
                <w:szCs w:val="20"/>
              </w:rPr>
              <w:t>Termo de referência</w:t>
            </w:r>
          </w:p>
          <w:p w14:paraId="47FD264C" w14:textId="77777777" w:rsidR="00F15D46" w:rsidRDefault="00F15D46" w:rsidP="00F15D46">
            <w:pPr>
              <w:widowControl w:val="0"/>
              <w:suppressAutoHyphens/>
              <w:jc w:val="both"/>
              <w:rPr>
                <w:rFonts w:ascii="Arial" w:eastAsia="Calibri" w:hAnsi="Arial" w:cs="Arial"/>
                <w:b/>
                <w:sz w:val="20"/>
                <w:szCs w:val="20"/>
              </w:rPr>
            </w:pPr>
            <w:r w:rsidRPr="00F15D46">
              <w:rPr>
                <w:rFonts w:ascii="Arial" w:eastAsia="Calibri" w:hAnsi="Arial" w:cs="Arial"/>
                <w:b/>
                <w:sz w:val="20"/>
                <w:szCs w:val="20"/>
              </w:rPr>
              <w:t>Relatório de pesquisa de preços</w:t>
            </w:r>
          </w:p>
          <w:p w14:paraId="19E28184" w14:textId="7E17B629" w:rsidR="00FB0638" w:rsidRDefault="00FB0638" w:rsidP="00F15D46">
            <w:pPr>
              <w:widowControl w:val="0"/>
              <w:suppressAutoHyphens/>
              <w:jc w:val="both"/>
              <w:rPr>
                <w:rFonts w:ascii="Arial" w:eastAsia="Calibri" w:hAnsi="Arial" w:cs="Arial"/>
                <w:b/>
                <w:sz w:val="20"/>
                <w:szCs w:val="20"/>
              </w:rPr>
            </w:pPr>
            <w:r w:rsidRPr="00F15D46">
              <w:rPr>
                <w:rFonts w:ascii="Arial" w:eastAsia="Calibri" w:hAnsi="Arial" w:cs="Arial"/>
                <w:b/>
                <w:sz w:val="20"/>
                <w:szCs w:val="20"/>
              </w:rPr>
              <w:t>Relatório de pesquisa de preços</w:t>
            </w:r>
            <w:r>
              <w:rPr>
                <w:rFonts w:ascii="Arial" w:eastAsia="Calibri" w:hAnsi="Arial" w:cs="Arial"/>
                <w:b/>
                <w:sz w:val="20"/>
                <w:szCs w:val="20"/>
              </w:rPr>
              <w:t xml:space="preserve"> - </w:t>
            </w:r>
            <w:r w:rsidR="00CF0056">
              <w:rPr>
                <w:rFonts w:ascii="Arial" w:eastAsia="Calibri" w:hAnsi="Arial" w:cs="Arial"/>
                <w:b/>
                <w:sz w:val="20"/>
                <w:szCs w:val="20"/>
              </w:rPr>
              <w:t>A</w:t>
            </w:r>
            <w:r>
              <w:rPr>
                <w:rFonts w:ascii="Arial" w:eastAsia="Calibri" w:hAnsi="Arial" w:cs="Arial"/>
                <w:b/>
                <w:sz w:val="20"/>
                <w:szCs w:val="20"/>
              </w:rPr>
              <w:t>nexo</w:t>
            </w:r>
          </w:p>
          <w:p w14:paraId="55B31BA2" w14:textId="77777777" w:rsidR="00F15D46" w:rsidRPr="00F15D46" w:rsidRDefault="00F15D46" w:rsidP="00F15D46">
            <w:pPr>
              <w:widowControl w:val="0"/>
              <w:suppressAutoHyphens/>
              <w:jc w:val="both"/>
              <w:rPr>
                <w:rFonts w:ascii="Arial" w:eastAsia="Calibri" w:hAnsi="Arial" w:cs="Arial"/>
                <w:b/>
                <w:sz w:val="20"/>
                <w:szCs w:val="20"/>
              </w:rPr>
            </w:pPr>
            <w:r w:rsidRPr="00F15D46">
              <w:rPr>
                <w:rFonts w:ascii="Arial" w:eastAsia="Calibri" w:hAnsi="Arial" w:cs="Arial"/>
                <w:b/>
                <w:sz w:val="20"/>
                <w:szCs w:val="20"/>
              </w:rPr>
              <w:t>Mapa de gerenciamento de risco</w:t>
            </w:r>
          </w:p>
          <w:p w14:paraId="699E0D41" w14:textId="70A8E0ED" w:rsidR="00CF0056" w:rsidRPr="00F60FAF" w:rsidRDefault="00CF0056" w:rsidP="00F15D46">
            <w:pPr>
              <w:widowControl w:val="0"/>
              <w:suppressAutoHyphens/>
              <w:jc w:val="both"/>
              <w:rPr>
                <w:rFonts w:ascii="Arial" w:eastAsia="Calibri" w:hAnsi="Arial" w:cs="Arial"/>
                <w:b/>
                <w:sz w:val="20"/>
                <w:szCs w:val="20"/>
              </w:rPr>
            </w:pPr>
          </w:p>
        </w:tc>
      </w:tr>
    </w:tbl>
    <w:p w14:paraId="1EB8A96F" w14:textId="77777777" w:rsidR="00BB006F" w:rsidRDefault="00BB006F" w:rsidP="00BB006F">
      <w:pPr>
        <w:rPr>
          <w:rFonts w:ascii="Arial" w:eastAsia="Calibri" w:hAnsi="Arial" w:cs="Arial"/>
          <w:b/>
          <w:sz w:val="20"/>
          <w:szCs w:val="20"/>
        </w:rPr>
      </w:pPr>
      <w:r>
        <w:rPr>
          <w:rFonts w:ascii="Arial" w:eastAsia="Calibri" w:hAnsi="Arial" w:cs="Arial"/>
          <w:b/>
          <w:sz w:val="20"/>
          <w:szCs w:val="20"/>
        </w:rPr>
        <w:br w:type="page"/>
      </w:r>
    </w:p>
    <w:p w14:paraId="0B4CDF10" w14:textId="511DCF9F" w:rsidR="00BA26DC" w:rsidRPr="00BA26DC" w:rsidRDefault="00BA26DC" w:rsidP="00BA26DC">
      <w:pPr>
        <w:jc w:val="center"/>
        <w:rPr>
          <w:rFonts w:ascii="Arial" w:hAnsi="Arial" w:cs="Arial"/>
          <w:b/>
          <w:sz w:val="20"/>
          <w:szCs w:val="20"/>
        </w:rPr>
      </w:pPr>
      <w:r w:rsidRPr="00BA26DC">
        <w:rPr>
          <w:rFonts w:ascii="Arial" w:hAnsi="Arial" w:cs="Arial"/>
          <w:b/>
          <w:sz w:val="20"/>
          <w:szCs w:val="20"/>
        </w:rPr>
        <w:lastRenderedPageBreak/>
        <w:t>PREGÃO ELETRÔNICO N.º 0</w:t>
      </w:r>
      <w:r w:rsidR="00E37475">
        <w:rPr>
          <w:rFonts w:ascii="Arial" w:hAnsi="Arial" w:cs="Arial"/>
          <w:b/>
          <w:sz w:val="20"/>
          <w:szCs w:val="20"/>
        </w:rPr>
        <w:t>30</w:t>
      </w:r>
      <w:r w:rsidRPr="00BA26DC">
        <w:rPr>
          <w:rFonts w:ascii="Arial" w:hAnsi="Arial" w:cs="Arial"/>
          <w:b/>
          <w:sz w:val="20"/>
          <w:szCs w:val="20"/>
        </w:rPr>
        <w:t>/2026</w:t>
      </w:r>
    </w:p>
    <w:p w14:paraId="1F162C53" w14:textId="0C8A63AE" w:rsidR="00BA26DC" w:rsidRPr="00047726" w:rsidRDefault="00BA26DC" w:rsidP="00BA26DC">
      <w:pPr>
        <w:widowControl w:val="0"/>
        <w:suppressAutoHyphens/>
        <w:spacing w:after="120"/>
        <w:jc w:val="center"/>
        <w:rPr>
          <w:rFonts w:ascii="Arial" w:eastAsia="Calibri" w:hAnsi="Arial" w:cs="Arial"/>
          <w:b/>
          <w:sz w:val="20"/>
          <w:szCs w:val="20"/>
        </w:rPr>
      </w:pPr>
      <w:r w:rsidRPr="00BA26DC">
        <w:rPr>
          <w:rFonts w:ascii="Arial" w:eastAsia="Calibri" w:hAnsi="Arial" w:cs="Arial"/>
          <w:b/>
          <w:sz w:val="20"/>
          <w:szCs w:val="20"/>
        </w:rPr>
        <w:t>PROCESSO ADMINISTRATIVO N.º 0</w:t>
      </w:r>
      <w:r w:rsidR="00F15D46">
        <w:rPr>
          <w:rFonts w:ascii="Arial" w:eastAsia="Calibri" w:hAnsi="Arial" w:cs="Arial"/>
          <w:b/>
          <w:sz w:val="20"/>
          <w:szCs w:val="20"/>
        </w:rPr>
        <w:t>7</w:t>
      </w:r>
      <w:r w:rsidR="00E37475">
        <w:rPr>
          <w:rFonts w:ascii="Arial" w:eastAsia="Calibri" w:hAnsi="Arial" w:cs="Arial"/>
          <w:b/>
          <w:sz w:val="20"/>
          <w:szCs w:val="20"/>
        </w:rPr>
        <w:t>8</w:t>
      </w:r>
      <w:r w:rsidRPr="00BA26DC">
        <w:rPr>
          <w:rFonts w:ascii="Arial" w:eastAsia="Calibri" w:hAnsi="Arial" w:cs="Arial"/>
          <w:b/>
          <w:sz w:val="20"/>
          <w:szCs w:val="20"/>
        </w:rPr>
        <w:t>/2026</w:t>
      </w:r>
    </w:p>
    <w:p w14:paraId="51F00CAE" w14:textId="77777777" w:rsidR="00A7169F" w:rsidRPr="00322F96" w:rsidRDefault="00A7169F" w:rsidP="00A7169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22F96">
        <w:rPr>
          <w:rFonts w:ascii="Arial" w:eastAsia="Calibri" w:hAnsi="Arial" w:cs="Arial"/>
          <w:b/>
          <w:color w:val="FFFFFF" w:themeColor="background1"/>
          <w:sz w:val="20"/>
          <w:szCs w:val="20"/>
        </w:rPr>
        <w:t>ANEXO II</w:t>
      </w:r>
    </w:p>
    <w:p w14:paraId="0123417D" w14:textId="77777777" w:rsidR="00A7169F" w:rsidRPr="00322F96" w:rsidRDefault="00A7169F" w:rsidP="00A7169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22F96">
        <w:rPr>
          <w:rFonts w:ascii="Arial" w:eastAsia="Calibri" w:hAnsi="Arial" w:cs="Arial"/>
          <w:b/>
          <w:color w:val="FFFFFF" w:themeColor="background1"/>
          <w:sz w:val="20"/>
          <w:szCs w:val="20"/>
        </w:rPr>
        <w:t xml:space="preserve">PROPOSTA DE PREÇOS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696"/>
        <w:gridCol w:w="1701"/>
        <w:gridCol w:w="6514"/>
      </w:tblGrid>
      <w:tr w:rsidR="00A7169F" w:rsidRPr="00322F96" w14:paraId="0762BA21" w14:textId="77777777" w:rsidTr="00E5739A">
        <w:tc>
          <w:tcPr>
            <w:tcW w:w="9911" w:type="dxa"/>
            <w:gridSpan w:val="3"/>
            <w:shd w:val="clear" w:color="auto" w:fill="0070C0"/>
            <w:vAlign w:val="center"/>
          </w:tcPr>
          <w:p w14:paraId="4093F675" w14:textId="77777777" w:rsidR="00A7169F" w:rsidRPr="00322F96" w:rsidRDefault="00A7169F" w:rsidP="00E5739A">
            <w:pPr>
              <w:widowControl w:val="0"/>
              <w:suppressAutoHyphens/>
              <w:jc w:val="center"/>
              <w:rPr>
                <w:rFonts w:ascii="Arial" w:hAnsi="Arial" w:cs="Arial"/>
                <w:b/>
                <w:sz w:val="20"/>
                <w:szCs w:val="20"/>
              </w:rPr>
            </w:pPr>
            <w:r w:rsidRPr="00322F96">
              <w:rPr>
                <w:rFonts w:ascii="Arial" w:hAnsi="Arial" w:cs="Arial"/>
                <w:b/>
                <w:color w:val="FFFFFF" w:themeColor="background1"/>
                <w:sz w:val="20"/>
                <w:szCs w:val="20"/>
              </w:rPr>
              <w:t>SESSÃO DE LICITAÇÃO</w:t>
            </w:r>
          </w:p>
        </w:tc>
      </w:tr>
      <w:tr w:rsidR="00A7169F" w:rsidRPr="00322F96" w14:paraId="7257BB01" w14:textId="77777777" w:rsidTr="00E5739A">
        <w:tc>
          <w:tcPr>
            <w:tcW w:w="1696" w:type="dxa"/>
            <w:vAlign w:val="center"/>
          </w:tcPr>
          <w:p w14:paraId="718B37D6" w14:textId="77777777" w:rsidR="00A7169F" w:rsidRPr="00322F96" w:rsidRDefault="00A7169F" w:rsidP="00E5739A">
            <w:pPr>
              <w:widowControl w:val="0"/>
              <w:suppressAutoHyphens/>
              <w:rPr>
                <w:rFonts w:ascii="Arial" w:hAnsi="Arial" w:cs="Arial"/>
                <w:bCs/>
                <w:sz w:val="20"/>
                <w:szCs w:val="20"/>
              </w:rPr>
            </w:pPr>
            <w:r w:rsidRPr="00322F96">
              <w:rPr>
                <w:rFonts w:ascii="Arial" w:hAnsi="Arial" w:cs="Arial"/>
                <w:bCs/>
                <w:sz w:val="20"/>
                <w:szCs w:val="20"/>
              </w:rPr>
              <w:t>Data da Sessão</w:t>
            </w:r>
          </w:p>
          <w:p w14:paraId="04EA0142" w14:textId="77777777" w:rsidR="00A7169F" w:rsidRPr="00322F96" w:rsidRDefault="00A7169F" w:rsidP="00E5739A">
            <w:pPr>
              <w:widowControl w:val="0"/>
              <w:suppressAutoHyphens/>
              <w:jc w:val="center"/>
              <w:rPr>
                <w:rFonts w:ascii="Arial" w:hAnsi="Arial" w:cs="Arial"/>
                <w:b/>
                <w:color w:val="FFFFFF"/>
                <w:sz w:val="20"/>
                <w:szCs w:val="20"/>
              </w:rPr>
            </w:pPr>
            <w:r w:rsidRPr="00322F96">
              <w:rPr>
                <w:rFonts w:ascii="Arial" w:hAnsi="Arial" w:cs="Arial"/>
                <w:b/>
                <w:sz w:val="20"/>
                <w:szCs w:val="20"/>
              </w:rPr>
              <w:t>00/00/0000</w:t>
            </w:r>
          </w:p>
        </w:tc>
        <w:tc>
          <w:tcPr>
            <w:tcW w:w="1701" w:type="dxa"/>
            <w:vAlign w:val="center"/>
          </w:tcPr>
          <w:p w14:paraId="203F05D7" w14:textId="77777777" w:rsidR="00A7169F" w:rsidRPr="00322F96" w:rsidRDefault="00A7169F" w:rsidP="00E5739A">
            <w:pPr>
              <w:widowControl w:val="0"/>
              <w:suppressAutoHyphens/>
              <w:rPr>
                <w:rFonts w:ascii="Arial" w:hAnsi="Arial" w:cs="Arial"/>
                <w:bCs/>
                <w:sz w:val="20"/>
                <w:szCs w:val="20"/>
              </w:rPr>
            </w:pPr>
            <w:r w:rsidRPr="00322F96">
              <w:rPr>
                <w:rFonts w:ascii="Arial" w:hAnsi="Arial" w:cs="Arial"/>
                <w:bCs/>
                <w:sz w:val="20"/>
                <w:szCs w:val="20"/>
              </w:rPr>
              <w:t>Horário da Sessão</w:t>
            </w:r>
          </w:p>
          <w:p w14:paraId="2CCFB9CF" w14:textId="77777777" w:rsidR="00A7169F" w:rsidRPr="00322F96" w:rsidRDefault="00A7169F" w:rsidP="00E5739A">
            <w:pPr>
              <w:widowControl w:val="0"/>
              <w:numPr>
                <w:ilvl w:val="0"/>
                <w:numId w:val="4"/>
              </w:numPr>
              <w:suppressAutoHyphens/>
              <w:ind w:left="0" w:firstLine="0"/>
              <w:jc w:val="center"/>
              <w:rPr>
                <w:rFonts w:ascii="Arial" w:hAnsi="Arial" w:cs="Arial"/>
                <w:b/>
                <w:sz w:val="20"/>
                <w:szCs w:val="20"/>
              </w:rPr>
            </w:pPr>
            <w:r>
              <w:rPr>
                <w:rFonts w:ascii="Arial" w:hAnsi="Arial" w:cs="Arial"/>
                <w:b/>
                <w:sz w:val="20"/>
                <w:szCs w:val="20"/>
              </w:rPr>
              <w:t>13</w:t>
            </w:r>
            <w:r w:rsidRPr="00322F96">
              <w:rPr>
                <w:rFonts w:ascii="Arial" w:hAnsi="Arial" w:cs="Arial"/>
                <w:b/>
                <w:sz w:val="20"/>
                <w:szCs w:val="20"/>
              </w:rPr>
              <w:t>H</w:t>
            </w:r>
            <w:r>
              <w:rPr>
                <w:rFonts w:ascii="Arial" w:hAnsi="Arial" w:cs="Arial"/>
                <w:b/>
                <w:sz w:val="20"/>
                <w:szCs w:val="20"/>
              </w:rPr>
              <w:t>3</w:t>
            </w:r>
            <w:r w:rsidRPr="00322F96">
              <w:rPr>
                <w:rFonts w:ascii="Arial" w:hAnsi="Arial" w:cs="Arial"/>
                <w:b/>
                <w:sz w:val="20"/>
                <w:szCs w:val="20"/>
              </w:rPr>
              <w:t>0MIN</w:t>
            </w:r>
          </w:p>
        </w:tc>
        <w:tc>
          <w:tcPr>
            <w:tcW w:w="6514" w:type="dxa"/>
            <w:vAlign w:val="center"/>
          </w:tcPr>
          <w:p w14:paraId="38181696" w14:textId="77777777" w:rsidR="00A7169F" w:rsidRPr="00322F96" w:rsidRDefault="00A7169F" w:rsidP="00E5739A">
            <w:pPr>
              <w:widowControl w:val="0"/>
              <w:suppressAutoHyphens/>
              <w:rPr>
                <w:rFonts w:ascii="Arial" w:hAnsi="Arial" w:cs="Arial"/>
                <w:bCs/>
                <w:sz w:val="20"/>
                <w:szCs w:val="20"/>
              </w:rPr>
            </w:pPr>
            <w:r w:rsidRPr="00322F96">
              <w:rPr>
                <w:rFonts w:ascii="Arial" w:hAnsi="Arial" w:cs="Arial"/>
                <w:bCs/>
                <w:sz w:val="20"/>
                <w:szCs w:val="20"/>
              </w:rPr>
              <w:t>Local da Sessão</w:t>
            </w:r>
          </w:p>
          <w:p w14:paraId="0F2750E9" w14:textId="3E391A9E" w:rsidR="00A7169F" w:rsidRPr="00322F96" w:rsidRDefault="00A7169F" w:rsidP="00406045">
            <w:pPr>
              <w:widowControl w:val="0"/>
              <w:suppressAutoHyphens/>
              <w:rPr>
                <w:rFonts w:ascii="Arial" w:hAnsi="Arial" w:cs="Arial"/>
                <w:b/>
                <w:sz w:val="20"/>
                <w:szCs w:val="20"/>
              </w:rPr>
            </w:pPr>
            <w:r w:rsidRPr="00322F96">
              <w:rPr>
                <w:rFonts w:ascii="Arial" w:hAnsi="Arial" w:cs="Arial"/>
                <w:b/>
                <w:sz w:val="20"/>
                <w:szCs w:val="20"/>
              </w:rPr>
              <w:t xml:space="preserve">ÓRGÃO LICITANTE – </w:t>
            </w:r>
            <w:r w:rsidR="00912572">
              <w:rPr>
                <w:rFonts w:ascii="Arial" w:hAnsi="Arial" w:cs="Arial"/>
                <w:b/>
                <w:sz w:val="20"/>
                <w:szCs w:val="20"/>
              </w:rPr>
              <w:t>PREFEITURA MUNICIPAL DE CAÇADOR</w:t>
            </w:r>
          </w:p>
        </w:tc>
      </w:tr>
    </w:tbl>
    <w:p w14:paraId="2AAE16B1" w14:textId="77777777" w:rsidR="00A7169F" w:rsidRPr="00322F96" w:rsidRDefault="00A7169F" w:rsidP="00A7169F">
      <w:pPr>
        <w:widowControl w:val="0"/>
        <w:suppressAutoHyphens/>
        <w:rPr>
          <w:rFonts w:ascii="Arial" w:eastAsia="Calibri" w:hAnsi="Arial" w:cs="Arial"/>
          <w:b/>
          <w:color w:val="FFFFFF" w:themeColor="background1"/>
          <w:sz w:val="20"/>
          <w:szCs w:val="20"/>
        </w:rPr>
      </w:pPr>
    </w:p>
    <w:tbl>
      <w:tblPr>
        <w:tblStyle w:val="4"/>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400" w:firstRow="0" w:lastRow="0" w:firstColumn="0" w:lastColumn="0" w:noHBand="0" w:noVBand="1"/>
      </w:tblPr>
      <w:tblGrid>
        <w:gridCol w:w="3305"/>
        <w:gridCol w:w="1652"/>
        <w:gridCol w:w="1653"/>
        <w:gridCol w:w="3305"/>
      </w:tblGrid>
      <w:tr w:rsidR="00A7169F" w:rsidRPr="00322F96" w14:paraId="40C47CD3" w14:textId="77777777" w:rsidTr="00E5739A">
        <w:trPr>
          <w:trHeight w:val="28"/>
        </w:trPr>
        <w:tc>
          <w:tcPr>
            <w:tcW w:w="9915" w:type="dxa"/>
            <w:gridSpan w:val="4"/>
            <w:tcBorders>
              <w:top w:val="single" w:sz="2" w:space="0" w:color="auto"/>
              <w:left w:val="single" w:sz="2" w:space="0" w:color="auto"/>
              <w:bottom w:val="single" w:sz="2" w:space="0" w:color="auto"/>
              <w:right w:val="single" w:sz="2" w:space="0" w:color="auto"/>
            </w:tcBorders>
            <w:shd w:val="clear" w:color="auto" w:fill="0070C0"/>
          </w:tcPr>
          <w:p w14:paraId="73A94B8E" w14:textId="77777777" w:rsidR="00A7169F" w:rsidRPr="00322F96" w:rsidRDefault="00A7169F" w:rsidP="00E5739A">
            <w:pPr>
              <w:widowControl w:val="0"/>
              <w:suppressAutoHyphens/>
              <w:jc w:val="center"/>
              <w:rPr>
                <w:rFonts w:ascii="Arial" w:eastAsia="Calibri" w:hAnsi="Arial" w:cs="Arial"/>
                <w:b/>
                <w:bCs/>
                <w:sz w:val="20"/>
                <w:szCs w:val="20"/>
              </w:rPr>
            </w:pPr>
            <w:r w:rsidRPr="00322F96">
              <w:rPr>
                <w:rFonts w:ascii="Arial" w:eastAsia="Calibri" w:hAnsi="Arial" w:cs="Arial"/>
                <w:b/>
                <w:bCs/>
                <w:color w:val="FFFFFF" w:themeColor="background1"/>
                <w:sz w:val="20"/>
                <w:szCs w:val="20"/>
              </w:rPr>
              <w:t>IDENTIFICAÇÃO DA PROPONENTE LICITANTE</w:t>
            </w:r>
          </w:p>
        </w:tc>
      </w:tr>
      <w:tr w:rsidR="00A7169F" w:rsidRPr="00322F96" w14:paraId="59B6D65C" w14:textId="77777777" w:rsidTr="00E5739A">
        <w:trPr>
          <w:trHeight w:val="28"/>
        </w:trPr>
        <w:tc>
          <w:tcPr>
            <w:tcW w:w="9915" w:type="dxa"/>
            <w:gridSpan w:val="4"/>
            <w:tcBorders>
              <w:top w:val="single" w:sz="2" w:space="0" w:color="auto"/>
              <w:left w:val="single" w:sz="2" w:space="0" w:color="auto"/>
              <w:bottom w:val="single" w:sz="2" w:space="0" w:color="auto"/>
              <w:right w:val="single" w:sz="2" w:space="0" w:color="auto"/>
            </w:tcBorders>
          </w:tcPr>
          <w:p w14:paraId="4CF57668"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Nome Fantasia</w:t>
            </w:r>
          </w:p>
          <w:p w14:paraId="7FCC3FC1"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r>
      <w:tr w:rsidR="00A7169F" w:rsidRPr="00322F96" w14:paraId="38C56D22" w14:textId="77777777" w:rsidTr="00E5739A">
        <w:tc>
          <w:tcPr>
            <w:tcW w:w="9915" w:type="dxa"/>
            <w:gridSpan w:val="4"/>
            <w:tcBorders>
              <w:top w:val="single" w:sz="2" w:space="0" w:color="auto"/>
              <w:left w:val="single" w:sz="2" w:space="0" w:color="auto"/>
              <w:bottom w:val="single" w:sz="2" w:space="0" w:color="auto"/>
              <w:right w:val="single" w:sz="2" w:space="0" w:color="auto"/>
            </w:tcBorders>
          </w:tcPr>
          <w:p w14:paraId="564A5C04"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Razão Social</w:t>
            </w:r>
          </w:p>
          <w:p w14:paraId="7DB8E210"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r>
      <w:tr w:rsidR="00A7169F" w:rsidRPr="00322F96" w14:paraId="324B7144" w14:textId="77777777" w:rsidTr="00E5739A">
        <w:tc>
          <w:tcPr>
            <w:tcW w:w="3305" w:type="dxa"/>
            <w:tcBorders>
              <w:top w:val="single" w:sz="2" w:space="0" w:color="auto"/>
              <w:left w:val="single" w:sz="2" w:space="0" w:color="auto"/>
              <w:bottom w:val="single" w:sz="2" w:space="0" w:color="auto"/>
              <w:right w:val="single" w:sz="2" w:space="0" w:color="auto"/>
            </w:tcBorders>
          </w:tcPr>
          <w:p w14:paraId="08F88BCB"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CNPJ</w:t>
            </w:r>
          </w:p>
          <w:p w14:paraId="4217A770"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00.000.000/0000-00</w:t>
            </w:r>
          </w:p>
        </w:tc>
        <w:tc>
          <w:tcPr>
            <w:tcW w:w="3305" w:type="dxa"/>
            <w:gridSpan w:val="2"/>
            <w:tcBorders>
              <w:top w:val="single" w:sz="2" w:space="0" w:color="auto"/>
              <w:left w:val="single" w:sz="2" w:space="0" w:color="auto"/>
              <w:bottom w:val="single" w:sz="2" w:space="0" w:color="auto"/>
              <w:right w:val="single" w:sz="2" w:space="0" w:color="auto"/>
            </w:tcBorders>
          </w:tcPr>
          <w:p w14:paraId="207F5279"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Inscrição Estadual</w:t>
            </w:r>
          </w:p>
          <w:p w14:paraId="4F8BBD2E"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c>
          <w:tcPr>
            <w:tcW w:w="3305" w:type="dxa"/>
            <w:tcBorders>
              <w:top w:val="single" w:sz="2" w:space="0" w:color="auto"/>
              <w:left w:val="single" w:sz="2" w:space="0" w:color="auto"/>
              <w:bottom w:val="single" w:sz="2" w:space="0" w:color="auto"/>
              <w:right w:val="single" w:sz="2" w:space="0" w:color="auto"/>
            </w:tcBorders>
          </w:tcPr>
          <w:p w14:paraId="3EE563A7"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Optante pelo Simples Nacional?</w:t>
            </w:r>
          </w:p>
          <w:p w14:paraId="012CE4A0"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     ] SIM          [     ] NÃO</w:t>
            </w:r>
          </w:p>
        </w:tc>
      </w:tr>
      <w:tr w:rsidR="00A7169F" w:rsidRPr="00322F96" w14:paraId="2447B62A" w14:textId="77777777" w:rsidTr="00E5739A">
        <w:tc>
          <w:tcPr>
            <w:tcW w:w="6610" w:type="dxa"/>
            <w:gridSpan w:val="3"/>
            <w:tcBorders>
              <w:top w:val="single" w:sz="2" w:space="0" w:color="auto"/>
              <w:left w:val="single" w:sz="2" w:space="0" w:color="auto"/>
              <w:bottom w:val="single" w:sz="2" w:space="0" w:color="auto"/>
              <w:right w:val="single" w:sz="2" w:space="0" w:color="auto"/>
            </w:tcBorders>
          </w:tcPr>
          <w:p w14:paraId="13451ED0"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Endereço</w:t>
            </w:r>
          </w:p>
          <w:p w14:paraId="5DBBE020"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c>
          <w:tcPr>
            <w:tcW w:w="3305" w:type="dxa"/>
            <w:tcBorders>
              <w:top w:val="single" w:sz="2" w:space="0" w:color="auto"/>
              <w:left w:val="single" w:sz="2" w:space="0" w:color="auto"/>
              <w:bottom w:val="single" w:sz="2" w:space="0" w:color="auto"/>
              <w:right w:val="single" w:sz="2" w:space="0" w:color="auto"/>
            </w:tcBorders>
          </w:tcPr>
          <w:p w14:paraId="0B92038F"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CEP</w:t>
            </w:r>
          </w:p>
          <w:p w14:paraId="7B9F2B29"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00.000-000</w:t>
            </w:r>
          </w:p>
        </w:tc>
      </w:tr>
      <w:tr w:rsidR="00A7169F" w:rsidRPr="00322F96" w14:paraId="3623F6DE" w14:textId="77777777" w:rsidTr="00E5739A">
        <w:tc>
          <w:tcPr>
            <w:tcW w:w="4957" w:type="dxa"/>
            <w:gridSpan w:val="2"/>
            <w:tcBorders>
              <w:top w:val="single" w:sz="2" w:space="0" w:color="auto"/>
              <w:left w:val="single" w:sz="2" w:space="0" w:color="auto"/>
              <w:bottom w:val="single" w:sz="2" w:space="0" w:color="auto"/>
              <w:right w:val="single" w:sz="2" w:space="0" w:color="auto"/>
            </w:tcBorders>
          </w:tcPr>
          <w:p w14:paraId="6E241CE2"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Bairro</w:t>
            </w:r>
          </w:p>
          <w:p w14:paraId="7A74E9B5"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c>
          <w:tcPr>
            <w:tcW w:w="4958" w:type="dxa"/>
            <w:gridSpan w:val="2"/>
            <w:tcBorders>
              <w:top w:val="single" w:sz="2" w:space="0" w:color="auto"/>
              <w:left w:val="single" w:sz="2" w:space="0" w:color="auto"/>
              <w:bottom w:val="single" w:sz="2" w:space="0" w:color="auto"/>
              <w:right w:val="single" w:sz="2" w:space="0" w:color="auto"/>
            </w:tcBorders>
          </w:tcPr>
          <w:p w14:paraId="7236BC43"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Cidade | Estado</w:t>
            </w:r>
          </w:p>
          <w:p w14:paraId="38E14BC1"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r>
      <w:tr w:rsidR="00A7169F" w:rsidRPr="00322F96" w14:paraId="1716987D" w14:textId="77777777" w:rsidTr="00E5739A">
        <w:tc>
          <w:tcPr>
            <w:tcW w:w="4957" w:type="dxa"/>
            <w:gridSpan w:val="2"/>
            <w:tcBorders>
              <w:top w:val="single" w:sz="2" w:space="0" w:color="auto"/>
              <w:left w:val="single" w:sz="2" w:space="0" w:color="auto"/>
              <w:bottom w:val="single" w:sz="2" w:space="0" w:color="auto"/>
              <w:right w:val="single" w:sz="2" w:space="0" w:color="auto"/>
            </w:tcBorders>
          </w:tcPr>
          <w:p w14:paraId="1CC26EA1"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Telefone(s)</w:t>
            </w:r>
          </w:p>
          <w:p w14:paraId="6A1AD101"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 0.0000-0000</w:t>
            </w:r>
          </w:p>
        </w:tc>
        <w:tc>
          <w:tcPr>
            <w:tcW w:w="4958" w:type="dxa"/>
            <w:gridSpan w:val="2"/>
            <w:tcBorders>
              <w:top w:val="single" w:sz="2" w:space="0" w:color="auto"/>
              <w:left w:val="single" w:sz="2" w:space="0" w:color="auto"/>
              <w:bottom w:val="single" w:sz="2" w:space="0" w:color="auto"/>
              <w:right w:val="single" w:sz="2" w:space="0" w:color="auto"/>
            </w:tcBorders>
          </w:tcPr>
          <w:p w14:paraId="21D10E3F"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E-Mail</w:t>
            </w:r>
          </w:p>
          <w:p w14:paraId="6C1C5C87"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r>
      <w:tr w:rsidR="00A7169F" w:rsidRPr="00322F96" w14:paraId="2604A4E7" w14:textId="77777777" w:rsidTr="00E5739A">
        <w:tc>
          <w:tcPr>
            <w:tcW w:w="3305" w:type="dxa"/>
            <w:tcBorders>
              <w:top w:val="single" w:sz="2" w:space="0" w:color="auto"/>
              <w:left w:val="single" w:sz="2" w:space="0" w:color="auto"/>
              <w:bottom w:val="single" w:sz="2" w:space="0" w:color="auto"/>
              <w:right w:val="single" w:sz="2" w:space="0" w:color="auto"/>
            </w:tcBorders>
          </w:tcPr>
          <w:p w14:paraId="58E4A72F"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Agência Bancária</w:t>
            </w:r>
          </w:p>
          <w:p w14:paraId="56EEA39E"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c>
          <w:tcPr>
            <w:tcW w:w="3305" w:type="dxa"/>
            <w:gridSpan w:val="2"/>
            <w:tcBorders>
              <w:top w:val="single" w:sz="2" w:space="0" w:color="auto"/>
              <w:left w:val="single" w:sz="2" w:space="0" w:color="auto"/>
              <w:bottom w:val="single" w:sz="2" w:space="0" w:color="auto"/>
              <w:right w:val="single" w:sz="2" w:space="0" w:color="auto"/>
            </w:tcBorders>
          </w:tcPr>
          <w:p w14:paraId="1C07D3AB"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Número da Agência Bancária</w:t>
            </w:r>
          </w:p>
          <w:p w14:paraId="735016D8"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w:t>
            </w:r>
          </w:p>
        </w:tc>
        <w:tc>
          <w:tcPr>
            <w:tcW w:w="3305" w:type="dxa"/>
            <w:tcBorders>
              <w:top w:val="single" w:sz="2" w:space="0" w:color="auto"/>
              <w:left w:val="single" w:sz="2" w:space="0" w:color="auto"/>
              <w:bottom w:val="single" w:sz="2" w:space="0" w:color="auto"/>
              <w:right w:val="single" w:sz="2" w:space="0" w:color="auto"/>
            </w:tcBorders>
          </w:tcPr>
          <w:p w14:paraId="6289407F"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Número da Conta Bancária</w:t>
            </w:r>
          </w:p>
          <w:p w14:paraId="467C34DC"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w:t>
            </w:r>
          </w:p>
        </w:tc>
      </w:tr>
    </w:tbl>
    <w:p w14:paraId="1B37089D" w14:textId="77777777" w:rsidR="00A7169F" w:rsidRPr="00322F96" w:rsidRDefault="00A7169F" w:rsidP="00A7169F">
      <w:pPr>
        <w:widowControl w:val="0"/>
        <w:pBdr>
          <w:top w:val="nil"/>
          <w:left w:val="nil"/>
          <w:bottom w:val="nil"/>
          <w:right w:val="nil"/>
          <w:between w:val="nil"/>
        </w:pBdr>
        <w:suppressAutoHyphens/>
        <w:jc w:val="both"/>
        <w:rPr>
          <w:rFonts w:ascii="Arial" w:hAnsi="Arial" w:cs="Arial"/>
          <w:sz w:val="20"/>
          <w:szCs w:val="20"/>
        </w:rPr>
      </w:pPr>
    </w:p>
    <w:tbl>
      <w:tblPr>
        <w:tblStyle w:val="4"/>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400" w:firstRow="0" w:lastRow="0" w:firstColumn="0" w:lastColumn="0" w:noHBand="0" w:noVBand="1"/>
      </w:tblPr>
      <w:tblGrid>
        <w:gridCol w:w="4957"/>
        <w:gridCol w:w="4958"/>
      </w:tblGrid>
      <w:tr w:rsidR="00A7169F" w:rsidRPr="00322F96" w14:paraId="4FEBA2C9" w14:textId="77777777" w:rsidTr="00E5739A">
        <w:tc>
          <w:tcPr>
            <w:tcW w:w="9915" w:type="dxa"/>
            <w:gridSpan w:val="2"/>
            <w:tcBorders>
              <w:top w:val="single" w:sz="2" w:space="0" w:color="auto"/>
              <w:left w:val="single" w:sz="2" w:space="0" w:color="auto"/>
              <w:bottom w:val="single" w:sz="2" w:space="0" w:color="auto"/>
              <w:right w:val="single" w:sz="2" w:space="0" w:color="auto"/>
            </w:tcBorders>
            <w:shd w:val="clear" w:color="auto" w:fill="0070C0"/>
          </w:tcPr>
          <w:p w14:paraId="29522895" w14:textId="77777777" w:rsidR="00A7169F" w:rsidRPr="00322F96" w:rsidRDefault="00A7169F" w:rsidP="00E5739A">
            <w:pPr>
              <w:widowControl w:val="0"/>
              <w:suppressAutoHyphens/>
              <w:jc w:val="center"/>
              <w:rPr>
                <w:rFonts w:ascii="Arial" w:eastAsia="Calibri" w:hAnsi="Arial" w:cs="Arial"/>
                <w:b/>
                <w:sz w:val="20"/>
                <w:szCs w:val="20"/>
              </w:rPr>
            </w:pPr>
            <w:r w:rsidRPr="00322F96">
              <w:rPr>
                <w:rFonts w:ascii="Arial" w:eastAsia="Calibri" w:hAnsi="Arial" w:cs="Arial"/>
                <w:b/>
                <w:bCs/>
                <w:color w:val="FFFFFF" w:themeColor="background1"/>
                <w:sz w:val="20"/>
                <w:szCs w:val="20"/>
              </w:rPr>
              <w:t>IDENTIFICAÇÃO DO RESPONSÁVEL LEGAL PELA LICITANTE</w:t>
            </w:r>
          </w:p>
        </w:tc>
      </w:tr>
      <w:tr w:rsidR="00A7169F" w:rsidRPr="00322F96" w14:paraId="3482A38D" w14:textId="77777777" w:rsidTr="00E5739A">
        <w:tc>
          <w:tcPr>
            <w:tcW w:w="4957" w:type="dxa"/>
            <w:tcBorders>
              <w:top w:val="single" w:sz="2" w:space="0" w:color="auto"/>
              <w:left w:val="single" w:sz="2" w:space="0" w:color="auto"/>
              <w:bottom w:val="single" w:sz="2" w:space="0" w:color="auto"/>
              <w:right w:val="single" w:sz="2" w:space="0" w:color="auto"/>
            </w:tcBorders>
          </w:tcPr>
          <w:p w14:paraId="1DD0DDE0"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Responsável Legal</w:t>
            </w:r>
          </w:p>
          <w:p w14:paraId="70DCA095"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
                <w:sz w:val="20"/>
                <w:szCs w:val="20"/>
              </w:rPr>
              <w:t>DESCREVER AQUI</w:t>
            </w:r>
          </w:p>
        </w:tc>
        <w:tc>
          <w:tcPr>
            <w:tcW w:w="4958" w:type="dxa"/>
            <w:tcBorders>
              <w:top w:val="single" w:sz="2" w:space="0" w:color="auto"/>
              <w:left w:val="single" w:sz="2" w:space="0" w:color="auto"/>
              <w:bottom w:val="single" w:sz="2" w:space="0" w:color="auto"/>
              <w:right w:val="single" w:sz="2" w:space="0" w:color="auto"/>
            </w:tcBorders>
          </w:tcPr>
          <w:p w14:paraId="5B095589"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Telefone(s)</w:t>
            </w:r>
          </w:p>
          <w:p w14:paraId="102347B5"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
                <w:sz w:val="20"/>
                <w:szCs w:val="20"/>
              </w:rPr>
              <w:t>(00) 0.0000-0000</w:t>
            </w:r>
          </w:p>
        </w:tc>
      </w:tr>
      <w:tr w:rsidR="00A7169F" w:rsidRPr="00322F96" w14:paraId="01F253FD" w14:textId="77777777" w:rsidTr="00E5739A">
        <w:tc>
          <w:tcPr>
            <w:tcW w:w="4957" w:type="dxa"/>
            <w:tcBorders>
              <w:top w:val="single" w:sz="2" w:space="0" w:color="auto"/>
              <w:left w:val="single" w:sz="2" w:space="0" w:color="auto"/>
              <w:bottom w:val="single" w:sz="2" w:space="0" w:color="auto"/>
              <w:right w:val="single" w:sz="2" w:space="0" w:color="auto"/>
            </w:tcBorders>
          </w:tcPr>
          <w:p w14:paraId="12C925ED"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RG</w:t>
            </w:r>
          </w:p>
          <w:p w14:paraId="49C0B66F"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0.000.000</w:t>
            </w:r>
          </w:p>
        </w:tc>
        <w:tc>
          <w:tcPr>
            <w:tcW w:w="4958" w:type="dxa"/>
            <w:tcBorders>
              <w:top w:val="single" w:sz="2" w:space="0" w:color="auto"/>
              <w:left w:val="single" w:sz="2" w:space="0" w:color="auto"/>
              <w:bottom w:val="single" w:sz="2" w:space="0" w:color="auto"/>
              <w:right w:val="single" w:sz="2" w:space="0" w:color="auto"/>
            </w:tcBorders>
          </w:tcPr>
          <w:p w14:paraId="0123A927"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CPF</w:t>
            </w:r>
          </w:p>
          <w:p w14:paraId="501CF510"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00.000.000-00</w:t>
            </w:r>
          </w:p>
        </w:tc>
      </w:tr>
    </w:tbl>
    <w:p w14:paraId="488CC270" w14:textId="77777777" w:rsidR="00A7169F" w:rsidRPr="00322F96" w:rsidRDefault="00A7169F" w:rsidP="00A7169F">
      <w:pPr>
        <w:widowControl w:val="0"/>
        <w:pBdr>
          <w:top w:val="nil"/>
          <w:left w:val="nil"/>
          <w:bottom w:val="nil"/>
          <w:right w:val="nil"/>
          <w:between w:val="nil"/>
        </w:pBdr>
        <w:suppressAutoHyphens/>
        <w:jc w:val="both"/>
        <w:rPr>
          <w:rFonts w:ascii="Arial" w:hAnsi="Arial" w:cs="Arial"/>
          <w:sz w:val="20"/>
          <w:szCs w:val="20"/>
        </w:rPr>
      </w:pPr>
    </w:p>
    <w:tbl>
      <w:tblPr>
        <w:tblW w:w="5000" w:type="pct"/>
        <w:tblInd w:w="10" w:type="dxa"/>
        <w:tblLayout w:type="fixed"/>
        <w:tblCellMar>
          <w:top w:w="28" w:type="dxa"/>
          <w:left w:w="28" w:type="dxa"/>
          <w:bottom w:w="28" w:type="dxa"/>
          <w:right w:w="28" w:type="dxa"/>
        </w:tblCellMar>
        <w:tblLook w:val="04A0" w:firstRow="1" w:lastRow="0" w:firstColumn="1" w:lastColumn="0" w:noHBand="0" w:noVBand="1"/>
      </w:tblPr>
      <w:tblGrid>
        <w:gridCol w:w="333"/>
        <w:gridCol w:w="1148"/>
        <w:gridCol w:w="1057"/>
        <w:gridCol w:w="1054"/>
        <w:gridCol w:w="1054"/>
        <w:gridCol w:w="1054"/>
        <w:gridCol w:w="1054"/>
        <w:gridCol w:w="1053"/>
        <w:gridCol w:w="1054"/>
        <w:gridCol w:w="1054"/>
      </w:tblGrid>
      <w:tr w:rsidR="00A7169F" w:rsidRPr="00322F96" w14:paraId="163F9571" w14:textId="77777777" w:rsidTr="00E5739A">
        <w:trPr>
          <w:trHeight w:val="33"/>
        </w:trPr>
        <w:tc>
          <w:tcPr>
            <w:tcW w:w="1481" w:type="dxa"/>
            <w:gridSpan w:val="2"/>
            <w:tcBorders>
              <w:top w:val="single" w:sz="2" w:space="0" w:color="auto"/>
              <w:left w:val="single" w:sz="2" w:space="0" w:color="auto"/>
              <w:bottom w:val="single" w:sz="2" w:space="0" w:color="auto"/>
              <w:right w:val="single" w:sz="2" w:space="0" w:color="auto"/>
            </w:tcBorders>
            <w:shd w:val="clear" w:color="auto" w:fill="0070C0"/>
            <w:vAlign w:val="center"/>
          </w:tcPr>
          <w:p w14:paraId="5B0C1F00"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Item do TR</w:t>
            </w:r>
          </w:p>
        </w:tc>
        <w:tc>
          <w:tcPr>
            <w:tcW w:w="6326" w:type="dxa"/>
            <w:gridSpan w:val="6"/>
            <w:tcBorders>
              <w:top w:val="single" w:sz="2" w:space="0" w:color="auto"/>
              <w:left w:val="single" w:sz="2" w:space="0" w:color="auto"/>
              <w:bottom w:val="single" w:sz="2" w:space="0" w:color="auto"/>
              <w:right w:val="single" w:sz="2" w:space="0" w:color="auto"/>
            </w:tcBorders>
            <w:shd w:val="clear" w:color="auto" w:fill="0070C0"/>
            <w:vAlign w:val="center"/>
          </w:tcPr>
          <w:p w14:paraId="7B0E2B72"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Fornecedor (razão social, CNPJ/MF, endereço, contatos, representante)</w:t>
            </w:r>
          </w:p>
        </w:tc>
        <w:tc>
          <w:tcPr>
            <w:tcW w:w="2108" w:type="dxa"/>
            <w:gridSpan w:val="2"/>
            <w:tcBorders>
              <w:top w:val="single" w:sz="2" w:space="0" w:color="auto"/>
              <w:left w:val="single" w:sz="2" w:space="0" w:color="auto"/>
              <w:bottom w:val="single" w:sz="2" w:space="0" w:color="auto"/>
              <w:right w:val="single" w:sz="2" w:space="0" w:color="auto"/>
            </w:tcBorders>
            <w:shd w:val="clear" w:color="auto" w:fill="0070C0"/>
            <w:vAlign w:val="center"/>
          </w:tcPr>
          <w:p w14:paraId="69A5BC8E"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Valor Referencial</w:t>
            </w:r>
          </w:p>
        </w:tc>
      </w:tr>
      <w:tr w:rsidR="00A7169F" w:rsidRPr="00322F96" w14:paraId="0A2540EF" w14:textId="77777777" w:rsidTr="00E5739A">
        <w:trPr>
          <w:trHeight w:val="33"/>
        </w:trPr>
        <w:tc>
          <w:tcPr>
            <w:tcW w:w="333" w:type="dxa"/>
            <w:tcBorders>
              <w:top w:val="single" w:sz="2" w:space="0" w:color="auto"/>
              <w:left w:val="single" w:sz="2" w:space="0" w:color="000000"/>
              <w:bottom w:val="single" w:sz="4" w:space="0" w:color="auto"/>
              <w:right w:val="nil"/>
            </w:tcBorders>
            <w:shd w:val="clear" w:color="auto" w:fill="0070C0"/>
            <w:vAlign w:val="center"/>
            <w:hideMark/>
          </w:tcPr>
          <w:p w14:paraId="2054BB36"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X</w:t>
            </w:r>
          </w:p>
        </w:tc>
        <w:tc>
          <w:tcPr>
            <w:tcW w:w="1148" w:type="dxa"/>
            <w:tcBorders>
              <w:top w:val="single" w:sz="2" w:space="0" w:color="auto"/>
              <w:left w:val="single" w:sz="2" w:space="0" w:color="000000"/>
              <w:bottom w:val="single" w:sz="4" w:space="0" w:color="auto"/>
              <w:right w:val="nil"/>
            </w:tcBorders>
            <w:shd w:val="clear" w:color="auto" w:fill="0070C0"/>
            <w:vAlign w:val="center"/>
            <w:hideMark/>
          </w:tcPr>
          <w:p w14:paraId="6D9ED211"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Especificação</w:t>
            </w:r>
          </w:p>
        </w:tc>
        <w:tc>
          <w:tcPr>
            <w:tcW w:w="1057" w:type="dxa"/>
            <w:tcBorders>
              <w:top w:val="single" w:sz="2" w:space="0" w:color="auto"/>
              <w:left w:val="single" w:sz="2" w:space="0" w:color="000000"/>
              <w:bottom w:val="single" w:sz="4" w:space="0" w:color="auto"/>
              <w:right w:val="single" w:sz="2" w:space="0" w:color="000000"/>
            </w:tcBorders>
            <w:shd w:val="clear" w:color="auto" w:fill="0070C0"/>
            <w:vAlign w:val="center"/>
          </w:tcPr>
          <w:p w14:paraId="00EDD303"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CATMAT</w:t>
            </w:r>
          </w:p>
        </w:tc>
        <w:tc>
          <w:tcPr>
            <w:tcW w:w="1054" w:type="dxa"/>
            <w:tcBorders>
              <w:top w:val="single" w:sz="2" w:space="0" w:color="auto"/>
              <w:left w:val="single" w:sz="2" w:space="0" w:color="000000"/>
              <w:bottom w:val="single" w:sz="4" w:space="0" w:color="auto"/>
              <w:right w:val="nil"/>
            </w:tcBorders>
            <w:shd w:val="clear" w:color="auto" w:fill="0070C0"/>
            <w:vAlign w:val="center"/>
            <w:hideMark/>
          </w:tcPr>
          <w:p w14:paraId="3EC4BEE1"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Marca *</w:t>
            </w:r>
          </w:p>
        </w:tc>
        <w:tc>
          <w:tcPr>
            <w:tcW w:w="1054" w:type="dxa"/>
            <w:tcBorders>
              <w:top w:val="single" w:sz="2" w:space="0" w:color="auto"/>
              <w:left w:val="single" w:sz="2" w:space="0" w:color="000000"/>
              <w:bottom w:val="single" w:sz="4" w:space="0" w:color="auto"/>
              <w:right w:val="nil"/>
            </w:tcBorders>
            <w:shd w:val="clear" w:color="auto" w:fill="0070C0"/>
            <w:vAlign w:val="center"/>
            <w:hideMark/>
          </w:tcPr>
          <w:p w14:paraId="1CDB9EB3"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Modelo *</w:t>
            </w:r>
          </w:p>
        </w:tc>
        <w:tc>
          <w:tcPr>
            <w:tcW w:w="1054" w:type="dxa"/>
            <w:tcBorders>
              <w:top w:val="single" w:sz="2" w:space="0" w:color="auto"/>
              <w:left w:val="single" w:sz="2" w:space="0" w:color="000000"/>
              <w:bottom w:val="single" w:sz="4" w:space="0" w:color="auto"/>
              <w:right w:val="nil"/>
            </w:tcBorders>
            <w:shd w:val="clear" w:color="auto" w:fill="0070C0"/>
            <w:vAlign w:val="center"/>
            <w:hideMark/>
          </w:tcPr>
          <w:p w14:paraId="3063F99E"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Unidade</w:t>
            </w:r>
          </w:p>
        </w:tc>
        <w:tc>
          <w:tcPr>
            <w:tcW w:w="1054" w:type="dxa"/>
            <w:tcBorders>
              <w:top w:val="single" w:sz="2" w:space="0" w:color="auto"/>
              <w:left w:val="single" w:sz="2" w:space="0" w:color="000000"/>
              <w:bottom w:val="single" w:sz="4" w:space="0" w:color="auto"/>
              <w:right w:val="single" w:sz="2" w:space="0" w:color="000000"/>
            </w:tcBorders>
            <w:shd w:val="clear" w:color="auto" w:fill="0070C0"/>
            <w:vAlign w:val="center"/>
            <w:hideMark/>
          </w:tcPr>
          <w:p w14:paraId="066BEBE8"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Quantidade</w:t>
            </w:r>
          </w:p>
        </w:tc>
        <w:tc>
          <w:tcPr>
            <w:tcW w:w="1053" w:type="dxa"/>
            <w:tcBorders>
              <w:top w:val="single" w:sz="2" w:space="0" w:color="auto"/>
              <w:left w:val="single" w:sz="2" w:space="0" w:color="000000"/>
              <w:bottom w:val="single" w:sz="4" w:space="0" w:color="auto"/>
              <w:right w:val="nil"/>
            </w:tcBorders>
            <w:shd w:val="clear" w:color="auto" w:fill="0070C0"/>
            <w:vAlign w:val="center"/>
            <w:hideMark/>
          </w:tcPr>
          <w:p w14:paraId="7545DE06"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Prazo de Garantia ou Validade</w:t>
            </w:r>
          </w:p>
        </w:tc>
        <w:tc>
          <w:tcPr>
            <w:tcW w:w="1054" w:type="dxa"/>
            <w:tcBorders>
              <w:top w:val="single" w:sz="2" w:space="0" w:color="auto"/>
              <w:left w:val="single" w:sz="2" w:space="0" w:color="000000"/>
              <w:bottom w:val="single" w:sz="4" w:space="0" w:color="auto"/>
              <w:right w:val="single" w:sz="2" w:space="0" w:color="000000"/>
            </w:tcBorders>
            <w:shd w:val="clear" w:color="auto" w:fill="0070C0"/>
            <w:vAlign w:val="center"/>
          </w:tcPr>
          <w:p w14:paraId="1463759B"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Unitário</w:t>
            </w:r>
          </w:p>
        </w:tc>
        <w:tc>
          <w:tcPr>
            <w:tcW w:w="1054" w:type="dxa"/>
            <w:tcBorders>
              <w:top w:val="single" w:sz="2" w:space="0" w:color="auto"/>
              <w:left w:val="single" w:sz="2" w:space="0" w:color="000000"/>
              <w:bottom w:val="single" w:sz="4" w:space="0" w:color="auto"/>
              <w:right w:val="single" w:sz="2" w:space="0" w:color="000000"/>
            </w:tcBorders>
            <w:shd w:val="clear" w:color="auto" w:fill="0070C0"/>
            <w:vAlign w:val="center"/>
            <w:hideMark/>
          </w:tcPr>
          <w:p w14:paraId="46A384AA"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Total</w:t>
            </w:r>
          </w:p>
        </w:tc>
      </w:tr>
      <w:tr w:rsidR="00A7169F" w:rsidRPr="00322F96" w14:paraId="5C0F723A" w14:textId="77777777" w:rsidTr="00E5739A">
        <w:trPr>
          <w:trHeight w:val="174"/>
        </w:trPr>
        <w:tc>
          <w:tcPr>
            <w:tcW w:w="333" w:type="dxa"/>
            <w:tcBorders>
              <w:top w:val="single" w:sz="4" w:space="0" w:color="auto"/>
              <w:left w:val="single" w:sz="4" w:space="0" w:color="auto"/>
              <w:bottom w:val="single" w:sz="4" w:space="0" w:color="auto"/>
              <w:right w:val="single" w:sz="4" w:space="0" w:color="auto"/>
            </w:tcBorders>
            <w:vAlign w:val="center"/>
          </w:tcPr>
          <w:p w14:paraId="5238B5C3" w14:textId="77777777" w:rsidR="00A7169F" w:rsidRPr="00322F96" w:rsidRDefault="00A7169F" w:rsidP="00E5739A">
            <w:pPr>
              <w:widowControl w:val="0"/>
              <w:autoSpaceDE w:val="0"/>
              <w:autoSpaceDN w:val="0"/>
              <w:adjustRightInd w:val="0"/>
              <w:jc w:val="center"/>
              <w:rPr>
                <w:rFonts w:ascii="Arial" w:hAnsi="Arial" w:cs="Arial"/>
                <w:b/>
                <w:bCs/>
                <w:sz w:val="20"/>
                <w:szCs w:val="20"/>
              </w:rPr>
            </w:pPr>
            <w:r w:rsidRPr="00322F96">
              <w:rPr>
                <w:rFonts w:ascii="Arial" w:hAnsi="Arial" w:cs="Arial"/>
                <w:b/>
                <w:bCs/>
                <w:sz w:val="20"/>
                <w:szCs w:val="20"/>
              </w:rPr>
              <w:t>01</w:t>
            </w:r>
          </w:p>
        </w:tc>
        <w:tc>
          <w:tcPr>
            <w:tcW w:w="1148" w:type="dxa"/>
            <w:tcBorders>
              <w:top w:val="single" w:sz="4" w:space="0" w:color="auto"/>
              <w:left w:val="single" w:sz="4" w:space="0" w:color="auto"/>
              <w:bottom w:val="single" w:sz="4" w:space="0" w:color="auto"/>
              <w:right w:val="single" w:sz="4" w:space="0" w:color="auto"/>
            </w:tcBorders>
            <w:vAlign w:val="center"/>
          </w:tcPr>
          <w:p w14:paraId="64A1E8BB"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7" w:type="dxa"/>
            <w:tcBorders>
              <w:top w:val="single" w:sz="4" w:space="0" w:color="auto"/>
              <w:left w:val="single" w:sz="4" w:space="0" w:color="auto"/>
              <w:bottom w:val="single" w:sz="4" w:space="0" w:color="auto"/>
              <w:right w:val="single" w:sz="4" w:space="0" w:color="auto"/>
            </w:tcBorders>
          </w:tcPr>
          <w:p w14:paraId="326A478B"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324771C5"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79E456F9"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47E98871"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652425CC"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3" w:type="dxa"/>
            <w:tcBorders>
              <w:top w:val="single" w:sz="4" w:space="0" w:color="auto"/>
              <w:left w:val="single" w:sz="4" w:space="0" w:color="auto"/>
              <w:bottom w:val="single" w:sz="4" w:space="0" w:color="auto"/>
              <w:right w:val="single" w:sz="4" w:space="0" w:color="auto"/>
            </w:tcBorders>
            <w:vAlign w:val="center"/>
          </w:tcPr>
          <w:p w14:paraId="36CAFFA4"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tcPr>
          <w:p w14:paraId="24BE0C13"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29E1F20C" w14:textId="77777777" w:rsidR="00A7169F" w:rsidRPr="00322F96" w:rsidRDefault="00A7169F" w:rsidP="00E5739A">
            <w:pPr>
              <w:widowControl w:val="0"/>
              <w:autoSpaceDE w:val="0"/>
              <w:autoSpaceDN w:val="0"/>
              <w:adjustRightInd w:val="0"/>
              <w:jc w:val="center"/>
              <w:rPr>
                <w:rFonts w:ascii="Arial" w:hAnsi="Arial" w:cs="Arial"/>
                <w:sz w:val="20"/>
                <w:szCs w:val="20"/>
              </w:rPr>
            </w:pPr>
          </w:p>
        </w:tc>
      </w:tr>
      <w:tr w:rsidR="00A7169F" w:rsidRPr="00322F96" w14:paraId="77AE34D0" w14:textId="77777777" w:rsidTr="00E5739A">
        <w:trPr>
          <w:trHeight w:val="174"/>
        </w:trPr>
        <w:tc>
          <w:tcPr>
            <w:tcW w:w="33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79DF9EE" w14:textId="77777777" w:rsidR="00A7169F" w:rsidRPr="00322F96" w:rsidRDefault="00A7169F" w:rsidP="00E5739A">
            <w:pPr>
              <w:widowControl w:val="0"/>
              <w:autoSpaceDE w:val="0"/>
              <w:autoSpaceDN w:val="0"/>
              <w:adjustRightInd w:val="0"/>
              <w:jc w:val="center"/>
              <w:rPr>
                <w:rFonts w:ascii="Arial" w:hAnsi="Arial" w:cs="Arial"/>
                <w:b/>
                <w:bCs/>
                <w:sz w:val="20"/>
                <w:szCs w:val="20"/>
              </w:rPr>
            </w:pPr>
            <w:r w:rsidRPr="00322F96">
              <w:rPr>
                <w:rFonts w:ascii="Arial" w:hAnsi="Arial" w:cs="Arial"/>
                <w:b/>
                <w:bCs/>
                <w:sz w:val="20"/>
                <w:szCs w:val="20"/>
              </w:rPr>
              <w:t>02</w:t>
            </w:r>
          </w:p>
        </w:tc>
        <w:tc>
          <w:tcPr>
            <w:tcW w:w="114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289F7A6"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1EE937D"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89D09BD"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B8B5DA4"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C944F72"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0B88D59"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3136D5E"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B57876B"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7F2C64C" w14:textId="77777777" w:rsidR="00A7169F" w:rsidRPr="00322F96" w:rsidRDefault="00A7169F" w:rsidP="00E5739A">
            <w:pPr>
              <w:widowControl w:val="0"/>
              <w:autoSpaceDE w:val="0"/>
              <w:autoSpaceDN w:val="0"/>
              <w:adjustRightInd w:val="0"/>
              <w:jc w:val="center"/>
              <w:rPr>
                <w:rFonts w:ascii="Arial" w:hAnsi="Arial" w:cs="Arial"/>
                <w:sz w:val="20"/>
                <w:szCs w:val="20"/>
              </w:rPr>
            </w:pPr>
          </w:p>
        </w:tc>
      </w:tr>
      <w:tr w:rsidR="00A7169F" w:rsidRPr="00322F96" w14:paraId="0E94F624" w14:textId="77777777" w:rsidTr="00E5739A">
        <w:trPr>
          <w:trHeight w:val="174"/>
        </w:trPr>
        <w:tc>
          <w:tcPr>
            <w:tcW w:w="7807"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12CFC48" w14:textId="77777777" w:rsidR="00A7169F" w:rsidRPr="00322F96" w:rsidRDefault="00A7169F" w:rsidP="00E5739A">
            <w:pPr>
              <w:widowControl w:val="0"/>
              <w:autoSpaceDE w:val="0"/>
              <w:autoSpaceDN w:val="0"/>
              <w:adjustRightInd w:val="0"/>
              <w:jc w:val="right"/>
              <w:rPr>
                <w:rFonts w:ascii="Arial" w:hAnsi="Arial" w:cs="Arial"/>
                <w:b/>
                <w:bCs/>
                <w:sz w:val="20"/>
                <w:szCs w:val="20"/>
              </w:rPr>
            </w:pPr>
            <w:r w:rsidRPr="00322F96">
              <w:rPr>
                <w:rFonts w:ascii="Arial" w:hAnsi="Arial" w:cs="Arial"/>
                <w:b/>
                <w:bCs/>
                <w:sz w:val="20"/>
                <w:szCs w:val="20"/>
              </w:rPr>
              <w:t>VALOR TOTAL:</w:t>
            </w:r>
          </w:p>
        </w:tc>
        <w:tc>
          <w:tcPr>
            <w:tcW w:w="2108"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5D74593" w14:textId="77777777" w:rsidR="00A7169F" w:rsidRPr="00322F96" w:rsidRDefault="00A7169F" w:rsidP="00E5739A">
            <w:pPr>
              <w:widowControl w:val="0"/>
              <w:autoSpaceDE w:val="0"/>
              <w:autoSpaceDN w:val="0"/>
              <w:adjustRightInd w:val="0"/>
              <w:jc w:val="center"/>
              <w:rPr>
                <w:rFonts w:ascii="Arial" w:hAnsi="Arial" w:cs="Arial"/>
                <w:sz w:val="20"/>
                <w:szCs w:val="20"/>
              </w:rPr>
            </w:pPr>
          </w:p>
        </w:tc>
      </w:tr>
      <w:tr w:rsidR="00A7169F" w:rsidRPr="00322F96" w14:paraId="182E07DF" w14:textId="77777777" w:rsidTr="00E5739A">
        <w:trPr>
          <w:trHeight w:val="174"/>
        </w:trPr>
        <w:tc>
          <w:tcPr>
            <w:tcW w:w="9915"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3B37F79" w14:textId="77777777" w:rsidR="00A7169F" w:rsidRPr="00322F96" w:rsidRDefault="00A7169F" w:rsidP="00E5739A">
            <w:pPr>
              <w:widowControl w:val="0"/>
              <w:autoSpaceDE w:val="0"/>
              <w:autoSpaceDN w:val="0"/>
              <w:adjustRightInd w:val="0"/>
              <w:rPr>
                <w:rFonts w:ascii="Arial" w:hAnsi="Arial" w:cs="Arial"/>
                <w:b/>
                <w:bCs/>
                <w:sz w:val="20"/>
                <w:szCs w:val="20"/>
              </w:rPr>
            </w:pPr>
            <w:r w:rsidRPr="00322F96">
              <w:rPr>
                <w:rFonts w:ascii="Arial" w:hAnsi="Arial" w:cs="Arial"/>
                <w:b/>
                <w:bCs/>
                <w:sz w:val="20"/>
                <w:szCs w:val="20"/>
              </w:rPr>
              <w:t>VALOR TOTAL POR EXTENSO:</w:t>
            </w:r>
          </w:p>
        </w:tc>
      </w:tr>
      <w:tr w:rsidR="00A7169F" w:rsidRPr="00322F96" w14:paraId="04D0C482" w14:textId="77777777" w:rsidTr="00E5739A">
        <w:trPr>
          <w:trHeight w:val="174"/>
        </w:trPr>
        <w:tc>
          <w:tcPr>
            <w:tcW w:w="9915" w:type="dxa"/>
            <w:gridSpan w:val="10"/>
            <w:tcBorders>
              <w:top w:val="single" w:sz="4" w:space="0" w:color="auto"/>
              <w:left w:val="single" w:sz="4" w:space="0" w:color="auto"/>
              <w:bottom w:val="single" w:sz="4" w:space="0" w:color="auto"/>
              <w:right w:val="single" w:sz="4" w:space="0" w:color="auto"/>
            </w:tcBorders>
          </w:tcPr>
          <w:p w14:paraId="38F0B15B" w14:textId="77777777" w:rsidR="00A7169F" w:rsidRPr="00322F96" w:rsidRDefault="00A7169F" w:rsidP="00E5739A">
            <w:pPr>
              <w:widowControl w:val="0"/>
              <w:autoSpaceDE w:val="0"/>
              <w:autoSpaceDN w:val="0"/>
              <w:adjustRightInd w:val="0"/>
              <w:jc w:val="right"/>
              <w:rPr>
                <w:rFonts w:ascii="Arial" w:hAnsi="Arial" w:cs="Arial"/>
                <w:b/>
                <w:bCs/>
                <w:i/>
                <w:iCs/>
                <w:sz w:val="20"/>
                <w:szCs w:val="20"/>
              </w:rPr>
            </w:pPr>
            <w:r w:rsidRPr="00322F96">
              <w:rPr>
                <w:rFonts w:ascii="Arial" w:hAnsi="Arial" w:cs="Arial"/>
                <w:b/>
                <w:bCs/>
                <w:i/>
                <w:iCs/>
                <w:sz w:val="20"/>
                <w:szCs w:val="20"/>
              </w:rPr>
              <w:t>* Somente se exigido no Edital.</w:t>
            </w:r>
          </w:p>
        </w:tc>
      </w:tr>
    </w:tbl>
    <w:p w14:paraId="580F5789" w14:textId="2C43449C" w:rsidR="00A7169F" w:rsidRPr="00BA26DC" w:rsidRDefault="00A7169F" w:rsidP="00A7169F">
      <w:pPr>
        <w:widowControl w:val="0"/>
        <w:suppressAutoHyphens/>
        <w:spacing w:before="120" w:after="120"/>
        <w:jc w:val="both"/>
        <w:rPr>
          <w:rFonts w:ascii="Arial" w:eastAsia="Calibri" w:hAnsi="Arial" w:cs="Arial"/>
          <w:b/>
          <w:sz w:val="20"/>
          <w:szCs w:val="20"/>
        </w:rPr>
      </w:pPr>
      <w:r w:rsidRPr="00322F96">
        <w:rPr>
          <w:rFonts w:ascii="Arial" w:eastAsia="Calibri" w:hAnsi="Arial" w:cs="Arial"/>
          <w:sz w:val="20"/>
          <w:szCs w:val="20"/>
        </w:rPr>
        <w:t xml:space="preserve">Eu, __________, portador(a) </w:t>
      </w:r>
      <w:r w:rsidRPr="00BA26DC">
        <w:rPr>
          <w:rFonts w:ascii="Arial" w:eastAsia="Calibri" w:hAnsi="Arial" w:cs="Arial"/>
          <w:sz w:val="20"/>
          <w:szCs w:val="20"/>
        </w:rPr>
        <w:t xml:space="preserve">do RG n.º __________ e CPF n.º __________, abaixo assinado(a), na qualidade de Responsável Legal da proponente __________, CNPJ n.º __________, para fins do disposto no Edital de Licitação, </w:t>
      </w:r>
      <w:r w:rsidRPr="00BA26DC">
        <w:rPr>
          <w:rFonts w:ascii="Arial" w:eastAsia="Calibri" w:hAnsi="Arial" w:cs="Arial"/>
          <w:b/>
          <w:bCs/>
          <w:sz w:val="20"/>
          <w:szCs w:val="20"/>
        </w:rPr>
        <w:t>PREGÃO ELETRÔNICO N.º 0</w:t>
      </w:r>
      <w:r w:rsidR="00E37475">
        <w:rPr>
          <w:rFonts w:ascii="Arial" w:eastAsia="Calibri" w:hAnsi="Arial" w:cs="Arial"/>
          <w:b/>
          <w:bCs/>
          <w:sz w:val="20"/>
          <w:szCs w:val="20"/>
        </w:rPr>
        <w:t>30</w:t>
      </w:r>
      <w:r w:rsidRPr="00BA26DC">
        <w:rPr>
          <w:rFonts w:ascii="Arial" w:eastAsia="Calibri" w:hAnsi="Arial" w:cs="Arial"/>
          <w:b/>
          <w:bCs/>
          <w:sz w:val="20"/>
          <w:szCs w:val="20"/>
        </w:rPr>
        <w:t>/202</w:t>
      </w:r>
      <w:r w:rsidR="000507C6" w:rsidRPr="00BA26DC">
        <w:rPr>
          <w:rFonts w:ascii="Arial" w:eastAsia="Calibri" w:hAnsi="Arial" w:cs="Arial"/>
          <w:b/>
          <w:bCs/>
          <w:sz w:val="20"/>
          <w:szCs w:val="20"/>
        </w:rPr>
        <w:t>6</w:t>
      </w:r>
      <w:r w:rsidRPr="00BA26DC">
        <w:rPr>
          <w:rFonts w:ascii="Arial" w:eastAsia="Calibri" w:hAnsi="Arial" w:cs="Arial"/>
          <w:b/>
          <w:bCs/>
          <w:sz w:val="20"/>
          <w:szCs w:val="20"/>
        </w:rPr>
        <w:t xml:space="preserve">, </w:t>
      </w:r>
      <w:r w:rsidRPr="00BA26DC">
        <w:rPr>
          <w:rFonts w:ascii="Arial" w:eastAsia="Calibri" w:hAnsi="Arial" w:cs="Arial"/>
          <w:b/>
          <w:sz w:val="20"/>
          <w:szCs w:val="20"/>
        </w:rPr>
        <w:t>PROCESSO ADMINISTRATIVO N.º 0</w:t>
      </w:r>
      <w:r w:rsidR="00F15D46">
        <w:rPr>
          <w:rFonts w:ascii="Arial" w:eastAsia="Calibri" w:hAnsi="Arial" w:cs="Arial"/>
          <w:b/>
          <w:sz w:val="20"/>
          <w:szCs w:val="20"/>
        </w:rPr>
        <w:t>7</w:t>
      </w:r>
      <w:r w:rsidR="00E37475">
        <w:rPr>
          <w:rFonts w:ascii="Arial" w:eastAsia="Calibri" w:hAnsi="Arial" w:cs="Arial"/>
          <w:b/>
          <w:sz w:val="20"/>
          <w:szCs w:val="20"/>
        </w:rPr>
        <w:t>8</w:t>
      </w:r>
      <w:r w:rsidRPr="00BA26DC">
        <w:rPr>
          <w:rFonts w:ascii="Arial" w:eastAsia="Calibri" w:hAnsi="Arial" w:cs="Arial"/>
          <w:b/>
          <w:sz w:val="20"/>
          <w:szCs w:val="20"/>
        </w:rPr>
        <w:t>/202</w:t>
      </w:r>
      <w:r w:rsidR="000507C6" w:rsidRPr="00BA26DC">
        <w:rPr>
          <w:rFonts w:ascii="Arial" w:eastAsia="Calibri" w:hAnsi="Arial" w:cs="Arial"/>
          <w:b/>
          <w:sz w:val="20"/>
          <w:szCs w:val="20"/>
        </w:rPr>
        <w:t>6</w:t>
      </w:r>
      <w:r w:rsidRPr="00BA26DC">
        <w:rPr>
          <w:rFonts w:ascii="Arial" w:eastAsia="Calibri" w:hAnsi="Arial" w:cs="Arial"/>
          <w:bCs/>
          <w:sz w:val="20"/>
          <w:szCs w:val="20"/>
        </w:rPr>
        <w:t xml:space="preserve">, </w:t>
      </w:r>
      <w:r w:rsidRPr="00BA26DC">
        <w:rPr>
          <w:rFonts w:ascii="Arial" w:hAnsi="Arial" w:cs="Arial"/>
          <w:b/>
          <w:bCs/>
          <w:sz w:val="20"/>
          <w:szCs w:val="20"/>
        </w:rPr>
        <w:t xml:space="preserve">DECLARO </w:t>
      </w:r>
      <w:r w:rsidRPr="00BA26DC">
        <w:rPr>
          <w:rFonts w:ascii="Arial" w:eastAsia="Calibri" w:hAnsi="Arial" w:cs="Arial"/>
          <w:color w:val="000000"/>
          <w:sz w:val="20"/>
          <w:szCs w:val="20"/>
        </w:rPr>
        <w:t>que:</w:t>
      </w:r>
    </w:p>
    <w:p w14:paraId="5F9E1855" w14:textId="77777777" w:rsidR="00A7169F" w:rsidRPr="00BA26DC" w:rsidRDefault="00A7169F" w:rsidP="00A7169F">
      <w:pPr>
        <w:widowControl w:val="0"/>
        <w:suppressAutoHyphens/>
        <w:spacing w:after="120"/>
        <w:rPr>
          <w:rFonts w:ascii="Arial" w:hAnsi="Arial" w:cs="Arial"/>
          <w:sz w:val="20"/>
          <w:szCs w:val="20"/>
        </w:rPr>
      </w:pPr>
    </w:p>
    <w:p w14:paraId="4F184E7E" w14:textId="77777777" w:rsidR="00A7169F" w:rsidRPr="00322F96" w:rsidRDefault="00A7169F" w:rsidP="00A7169F">
      <w:pPr>
        <w:widowControl w:val="0"/>
        <w:numPr>
          <w:ilvl w:val="0"/>
          <w:numId w:val="3"/>
        </w:numPr>
        <w:pBdr>
          <w:top w:val="nil"/>
          <w:left w:val="nil"/>
          <w:bottom w:val="nil"/>
          <w:right w:val="nil"/>
          <w:between w:val="nil"/>
        </w:pBdr>
        <w:suppressAutoHyphens/>
        <w:spacing w:after="120"/>
        <w:ind w:left="714" w:hanging="357"/>
        <w:jc w:val="both"/>
        <w:rPr>
          <w:rFonts w:ascii="Arial" w:eastAsia="Calibri" w:hAnsi="Arial" w:cs="Arial"/>
          <w:sz w:val="20"/>
          <w:szCs w:val="20"/>
        </w:rPr>
      </w:pPr>
      <w:r w:rsidRPr="00BA26DC">
        <w:rPr>
          <w:rFonts w:ascii="Arial" w:eastAsia="Calibri" w:hAnsi="Arial" w:cs="Arial"/>
          <w:sz w:val="20"/>
          <w:szCs w:val="20"/>
        </w:rPr>
        <w:t>Estão inclusas no valor cotado todas as despesas</w:t>
      </w:r>
      <w:r w:rsidRPr="00322F96">
        <w:rPr>
          <w:rFonts w:ascii="Arial" w:eastAsia="Calibri" w:hAnsi="Arial" w:cs="Arial"/>
          <w:sz w:val="20"/>
          <w:szCs w:val="20"/>
        </w:rPr>
        <w:t xml:space="preserve"> com mão de obra e, bem como, todos os tributos e </w:t>
      </w:r>
      <w:r w:rsidRPr="00322F96">
        <w:rPr>
          <w:rFonts w:ascii="Arial" w:eastAsia="Calibri" w:hAnsi="Arial" w:cs="Arial"/>
          <w:sz w:val="20"/>
          <w:szCs w:val="20"/>
        </w:rPr>
        <w:lastRenderedPageBreak/>
        <w:t>encargos fiscais, sociais, trabalhistas, previdenciários e comerciais e, ainda, os gastos com transporte e acondicionamento dos produtos em embalagens adequadas.</w:t>
      </w:r>
    </w:p>
    <w:p w14:paraId="72881AE7" w14:textId="77777777" w:rsidR="00A7169F" w:rsidRPr="00322F96" w:rsidRDefault="00A7169F" w:rsidP="00A7169F">
      <w:pPr>
        <w:widowControl w:val="0"/>
        <w:numPr>
          <w:ilvl w:val="0"/>
          <w:numId w:val="3"/>
        </w:numPr>
        <w:pBdr>
          <w:top w:val="nil"/>
          <w:left w:val="nil"/>
          <w:bottom w:val="nil"/>
          <w:right w:val="nil"/>
          <w:between w:val="nil"/>
        </w:pBdr>
        <w:suppressAutoHyphens/>
        <w:spacing w:after="120"/>
        <w:ind w:left="714" w:hanging="357"/>
        <w:jc w:val="both"/>
        <w:rPr>
          <w:rFonts w:ascii="Arial" w:hAnsi="Arial" w:cs="Arial"/>
          <w:sz w:val="20"/>
          <w:szCs w:val="20"/>
        </w:rPr>
      </w:pPr>
      <w:r w:rsidRPr="00322F96">
        <w:rPr>
          <w:rFonts w:ascii="Arial" w:eastAsia="Calibri" w:hAnsi="Arial" w:cs="Arial"/>
          <w:sz w:val="20"/>
          <w:szCs w:val="20"/>
        </w:rPr>
        <w:t>Validade da proposta: 60 (sessenta) dias.</w:t>
      </w:r>
    </w:p>
    <w:p w14:paraId="6A7CF5AB" w14:textId="58D8EF50" w:rsidR="00A7169F" w:rsidRPr="00322F96" w:rsidRDefault="00A7169F" w:rsidP="00A7169F">
      <w:pPr>
        <w:widowControl w:val="0"/>
        <w:suppressAutoHyphens/>
        <w:spacing w:after="120"/>
        <w:jc w:val="right"/>
        <w:rPr>
          <w:rFonts w:ascii="Arial" w:hAnsi="Arial" w:cs="Arial"/>
          <w:sz w:val="20"/>
          <w:szCs w:val="20"/>
        </w:rPr>
      </w:pPr>
      <w:r w:rsidRPr="00322F96">
        <w:rPr>
          <w:rFonts w:ascii="Arial" w:hAnsi="Arial" w:cs="Arial"/>
          <w:sz w:val="20"/>
          <w:szCs w:val="20"/>
        </w:rPr>
        <w:t>Caçador – Santa Catarina, XX de XXXX de 202</w:t>
      </w:r>
      <w:r w:rsidR="00BA26DC">
        <w:rPr>
          <w:rFonts w:ascii="Arial" w:hAnsi="Arial" w:cs="Arial"/>
          <w:sz w:val="20"/>
          <w:szCs w:val="20"/>
        </w:rPr>
        <w:t>6</w:t>
      </w:r>
      <w:r w:rsidRPr="00322F96">
        <w:rPr>
          <w:rFonts w:ascii="Arial" w:hAnsi="Arial" w:cs="Arial"/>
          <w:sz w:val="20"/>
          <w:szCs w:val="20"/>
        </w:rPr>
        <w:t>.</w:t>
      </w:r>
    </w:p>
    <w:p w14:paraId="56E994BC" w14:textId="77777777" w:rsidR="00A7169F" w:rsidRPr="00322F96" w:rsidRDefault="00A7169F" w:rsidP="00A7169F">
      <w:pPr>
        <w:widowControl w:val="0"/>
        <w:suppressAutoHyphens/>
        <w:rPr>
          <w:rFonts w:ascii="Arial" w:hAnsi="Arial" w:cs="Arial"/>
          <w:sz w:val="20"/>
          <w:szCs w:val="20"/>
        </w:rPr>
      </w:pPr>
    </w:p>
    <w:tbl>
      <w:tblPr>
        <w:tblStyle w:val="Tabelacomgrade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2405"/>
        <w:gridCol w:w="3549"/>
        <w:gridCol w:w="283"/>
        <w:gridCol w:w="3674"/>
      </w:tblGrid>
      <w:tr w:rsidR="00A7169F" w:rsidRPr="00322F96" w14:paraId="1C6D5A91" w14:textId="77777777" w:rsidTr="00E5739A">
        <w:tc>
          <w:tcPr>
            <w:tcW w:w="2405" w:type="dxa"/>
            <w:tcBorders>
              <w:top w:val="single" w:sz="4" w:space="0" w:color="auto"/>
              <w:left w:val="single" w:sz="4" w:space="0" w:color="auto"/>
            </w:tcBorders>
            <w:shd w:val="clear" w:color="auto" w:fill="0070C0"/>
          </w:tcPr>
          <w:p w14:paraId="59FBD48D" w14:textId="77777777" w:rsidR="00A7169F" w:rsidRPr="00322F96" w:rsidRDefault="00A7169F" w:rsidP="00E5739A">
            <w:pPr>
              <w:widowControl w:val="0"/>
              <w:suppressAutoHyphens/>
              <w:rPr>
                <w:rFonts w:ascii="Arial" w:eastAsia="Ecofont_Spranq_eco_Sans" w:hAnsi="Arial" w:cs="Arial"/>
                <w:b/>
                <w:bCs/>
                <w:color w:val="FFFFFF" w:themeColor="background1"/>
                <w:sz w:val="20"/>
                <w:szCs w:val="20"/>
              </w:rPr>
            </w:pPr>
            <w:r w:rsidRPr="00322F96">
              <w:rPr>
                <w:rFonts w:ascii="Arial" w:eastAsia="Ecofont_Spranq_eco_Sans" w:hAnsi="Arial" w:cs="Arial"/>
                <w:b/>
                <w:bCs/>
                <w:color w:val="FFFFFF" w:themeColor="background1"/>
                <w:sz w:val="20"/>
                <w:szCs w:val="20"/>
              </w:rPr>
              <w:t>Pessoa Jurídica</w:t>
            </w:r>
          </w:p>
        </w:tc>
        <w:tc>
          <w:tcPr>
            <w:tcW w:w="3549" w:type="dxa"/>
            <w:tcBorders>
              <w:top w:val="single" w:sz="4" w:space="0" w:color="auto"/>
              <w:right w:val="single" w:sz="4" w:space="0" w:color="auto"/>
            </w:tcBorders>
            <w:shd w:val="clear" w:color="auto" w:fill="0070C0"/>
          </w:tcPr>
          <w:p w14:paraId="2D160069" w14:textId="77777777" w:rsidR="00A7169F" w:rsidRPr="00322F96" w:rsidRDefault="00A7169F" w:rsidP="00E5739A">
            <w:pPr>
              <w:widowControl w:val="0"/>
              <w:suppressAutoHyphens/>
              <w:jc w:val="right"/>
              <w:rPr>
                <w:rFonts w:ascii="Arial" w:eastAsia="Ecofont_Spranq_eco_Sans" w:hAnsi="Arial" w:cs="Arial"/>
                <w:color w:val="FFFFFF" w:themeColor="background1"/>
                <w:sz w:val="20"/>
                <w:szCs w:val="20"/>
              </w:rPr>
            </w:pPr>
          </w:p>
        </w:tc>
        <w:tc>
          <w:tcPr>
            <w:tcW w:w="283" w:type="dxa"/>
            <w:tcBorders>
              <w:left w:val="single" w:sz="4" w:space="0" w:color="auto"/>
              <w:right w:val="single" w:sz="4" w:space="0" w:color="auto"/>
            </w:tcBorders>
          </w:tcPr>
          <w:p w14:paraId="401A9828"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val="restart"/>
            <w:tcBorders>
              <w:top w:val="single" w:sz="4" w:space="0" w:color="auto"/>
              <w:left w:val="single" w:sz="4" w:space="0" w:color="auto"/>
              <w:bottom w:val="single" w:sz="4" w:space="0" w:color="auto"/>
              <w:right w:val="single" w:sz="4" w:space="0" w:color="auto"/>
            </w:tcBorders>
          </w:tcPr>
          <w:p w14:paraId="574C1278" w14:textId="77777777" w:rsidR="00A7169F" w:rsidRPr="00322F96" w:rsidRDefault="00A7169F" w:rsidP="00E5739A">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Carimbo do CNPJ</w:t>
            </w:r>
          </w:p>
        </w:tc>
      </w:tr>
      <w:tr w:rsidR="00A7169F" w:rsidRPr="00322F96" w14:paraId="2B2DD5D9" w14:textId="77777777" w:rsidTr="00E5739A">
        <w:tc>
          <w:tcPr>
            <w:tcW w:w="2405" w:type="dxa"/>
            <w:tcBorders>
              <w:left w:val="single" w:sz="4" w:space="0" w:color="auto"/>
            </w:tcBorders>
          </w:tcPr>
          <w:p w14:paraId="2A381F67" w14:textId="77777777" w:rsidR="00A7169F" w:rsidRPr="00322F96" w:rsidRDefault="00A7169F" w:rsidP="00E5739A">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Nome do Representante:</w:t>
            </w:r>
          </w:p>
        </w:tc>
        <w:tc>
          <w:tcPr>
            <w:tcW w:w="3549" w:type="dxa"/>
            <w:tcBorders>
              <w:bottom w:val="single" w:sz="4" w:space="0" w:color="auto"/>
              <w:right w:val="single" w:sz="4" w:space="0" w:color="auto"/>
            </w:tcBorders>
          </w:tcPr>
          <w:p w14:paraId="46198B22" w14:textId="77777777" w:rsidR="00A7169F" w:rsidRPr="00322F96" w:rsidRDefault="00A7169F" w:rsidP="00E5739A">
            <w:pPr>
              <w:widowControl w:val="0"/>
              <w:suppressAutoHyphens/>
              <w:jc w:val="right"/>
              <w:rPr>
                <w:rFonts w:ascii="Arial" w:eastAsia="Ecofont_Spranq_eco_Sans" w:hAnsi="Arial" w:cs="Arial"/>
                <w:sz w:val="20"/>
                <w:szCs w:val="20"/>
              </w:rPr>
            </w:pPr>
          </w:p>
        </w:tc>
        <w:tc>
          <w:tcPr>
            <w:tcW w:w="283" w:type="dxa"/>
            <w:tcBorders>
              <w:left w:val="single" w:sz="4" w:space="0" w:color="auto"/>
              <w:right w:val="single" w:sz="4" w:space="0" w:color="auto"/>
            </w:tcBorders>
          </w:tcPr>
          <w:p w14:paraId="5CFB7396"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358E3256" w14:textId="77777777" w:rsidR="00A7169F" w:rsidRPr="00322F96" w:rsidRDefault="00A7169F" w:rsidP="00E5739A">
            <w:pPr>
              <w:widowControl w:val="0"/>
              <w:suppressAutoHyphens/>
              <w:jc w:val="center"/>
              <w:rPr>
                <w:rFonts w:ascii="Arial" w:eastAsia="Ecofont_Spranq_eco_Sans" w:hAnsi="Arial" w:cs="Arial"/>
                <w:sz w:val="20"/>
                <w:szCs w:val="20"/>
              </w:rPr>
            </w:pPr>
          </w:p>
        </w:tc>
      </w:tr>
      <w:tr w:rsidR="00A7169F" w:rsidRPr="00322F96" w14:paraId="65F432F6" w14:textId="77777777" w:rsidTr="00E5739A">
        <w:tc>
          <w:tcPr>
            <w:tcW w:w="2405" w:type="dxa"/>
            <w:tcBorders>
              <w:left w:val="single" w:sz="4" w:space="0" w:color="auto"/>
            </w:tcBorders>
          </w:tcPr>
          <w:p w14:paraId="1871C00C" w14:textId="77777777" w:rsidR="00A7169F" w:rsidRPr="00322F96" w:rsidRDefault="00A7169F" w:rsidP="00E5739A">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CPF do Representante:</w:t>
            </w:r>
          </w:p>
        </w:tc>
        <w:tc>
          <w:tcPr>
            <w:tcW w:w="3549" w:type="dxa"/>
            <w:tcBorders>
              <w:top w:val="single" w:sz="4" w:space="0" w:color="auto"/>
              <w:bottom w:val="single" w:sz="4" w:space="0" w:color="auto"/>
              <w:right w:val="single" w:sz="4" w:space="0" w:color="auto"/>
            </w:tcBorders>
          </w:tcPr>
          <w:p w14:paraId="5EE15A82" w14:textId="77777777" w:rsidR="00A7169F" w:rsidRPr="00322F96" w:rsidRDefault="00A7169F" w:rsidP="00E5739A">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065A1861"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4965EAF9" w14:textId="77777777" w:rsidR="00A7169F" w:rsidRPr="00322F96" w:rsidRDefault="00A7169F" w:rsidP="00E5739A">
            <w:pPr>
              <w:widowControl w:val="0"/>
              <w:suppressAutoHyphens/>
              <w:jc w:val="center"/>
              <w:rPr>
                <w:rFonts w:ascii="Arial" w:eastAsia="Ecofont_Spranq_eco_Sans" w:hAnsi="Arial" w:cs="Arial"/>
                <w:sz w:val="20"/>
                <w:szCs w:val="20"/>
              </w:rPr>
            </w:pPr>
          </w:p>
        </w:tc>
      </w:tr>
      <w:tr w:rsidR="00A7169F" w:rsidRPr="00322F96" w14:paraId="625BE96A" w14:textId="77777777" w:rsidTr="00E5739A">
        <w:tc>
          <w:tcPr>
            <w:tcW w:w="2405" w:type="dxa"/>
            <w:tcBorders>
              <w:left w:val="single" w:sz="4" w:space="0" w:color="auto"/>
            </w:tcBorders>
          </w:tcPr>
          <w:p w14:paraId="645405C5" w14:textId="77777777" w:rsidR="00A7169F" w:rsidRPr="00322F96" w:rsidRDefault="00A7169F" w:rsidP="00E5739A">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066E40D2" w14:textId="77777777" w:rsidR="00A7169F" w:rsidRPr="00322F96" w:rsidRDefault="00A7169F" w:rsidP="00E5739A">
            <w:pPr>
              <w:widowControl w:val="0"/>
              <w:suppressAutoHyphens/>
              <w:rPr>
                <w:rFonts w:ascii="Arial" w:eastAsia="Ecofont_Spranq_eco_Sans" w:hAnsi="Arial" w:cs="Arial"/>
                <w:sz w:val="20"/>
                <w:szCs w:val="20"/>
              </w:rPr>
            </w:pPr>
          </w:p>
          <w:p w14:paraId="4EB95B21" w14:textId="77777777" w:rsidR="00A7169F" w:rsidRPr="00322F96" w:rsidRDefault="00A7169F" w:rsidP="00E5739A">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37E9EC96"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24260A0A" w14:textId="77777777" w:rsidR="00A7169F" w:rsidRPr="00322F96" w:rsidRDefault="00A7169F" w:rsidP="00E5739A">
            <w:pPr>
              <w:widowControl w:val="0"/>
              <w:suppressAutoHyphens/>
              <w:jc w:val="center"/>
              <w:rPr>
                <w:rFonts w:ascii="Arial" w:eastAsia="Ecofont_Spranq_eco_Sans" w:hAnsi="Arial" w:cs="Arial"/>
                <w:sz w:val="20"/>
                <w:szCs w:val="20"/>
              </w:rPr>
            </w:pPr>
          </w:p>
        </w:tc>
      </w:tr>
      <w:tr w:rsidR="00A7169F" w:rsidRPr="00322F96" w14:paraId="7629A3B8" w14:textId="77777777" w:rsidTr="00E5739A">
        <w:tc>
          <w:tcPr>
            <w:tcW w:w="2405" w:type="dxa"/>
            <w:tcBorders>
              <w:left w:val="single" w:sz="4" w:space="0" w:color="auto"/>
              <w:bottom w:val="single" w:sz="4" w:space="0" w:color="auto"/>
            </w:tcBorders>
          </w:tcPr>
          <w:p w14:paraId="7B1661CB" w14:textId="77777777" w:rsidR="00A7169F" w:rsidRPr="00322F96" w:rsidRDefault="00A7169F" w:rsidP="00E5739A">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24B2A43B" w14:textId="77777777" w:rsidR="00A7169F" w:rsidRPr="00322F96" w:rsidRDefault="00A7169F" w:rsidP="00E5739A">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Assinatura do Representante</w:t>
            </w:r>
          </w:p>
        </w:tc>
        <w:tc>
          <w:tcPr>
            <w:tcW w:w="283" w:type="dxa"/>
            <w:tcBorders>
              <w:left w:val="single" w:sz="4" w:space="0" w:color="auto"/>
              <w:right w:val="single" w:sz="4" w:space="0" w:color="auto"/>
            </w:tcBorders>
          </w:tcPr>
          <w:p w14:paraId="74532C18"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35CF8B8E" w14:textId="77777777" w:rsidR="00A7169F" w:rsidRPr="00322F96" w:rsidRDefault="00A7169F" w:rsidP="00E5739A">
            <w:pPr>
              <w:widowControl w:val="0"/>
              <w:suppressAutoHyphens/>
              <w:jc w:val="center"/>
              <w:rPr>
                <w:rFonts w:ascii="Arial" w:eastAsia="Ecofont_Spranq_eco_Sans" w:hAnsi="Arial" w:cs="Arial"/>
                <w:sz w:val="20"/>
                <w:szCs w:val="20"/>
              </w:rPr>
            </w:pPr>
          </w:p>
        </w:tc>
      </w:tr>
    </w:tbl>
    <w:p w14:paraId="367AC195" w14:textId="77777777" w:rsidR="00A7169F" w:rsidRPr="00322F96" w:rsidRDefault="00A7169F" w:rsidP="00A7169F">
      <w:pPr>
        <w:widowControl w:val="0"/>
        <w:suppressAutoHyphens/>
        <w:jc w:val="both"/>
        <w:rPr>
          <w:rFonts w:ascii="Arial" w:eastAsia="Times New Roman" w:hAnsi="Arial" w:cs="Arial"/>
          <w:b/>
          <w:bCs/>
          <w:color w:val="00000A"/>
          <w:sz w:val="20"/>
          <w:szCs w:val="20"/>
        </w:rPr>
      </w:pPr>
    </w:p>
    <w:tbl>
      <w:tblPr>
        <w:tblStyle w:val="Tabelacomgrade1"/>
        <w:tblW w:w="5000" w:type="pct"/>
        <w:tblCellMar>
          <w:top w:w="28" w:type="dxa"/>
          <w:left w:w="28" w:type="dxa"/>
          <w:bottom w:w="28" w:type="dxa"/>
          <w:right w:w="28" w:type="dxa"/>
        </w:tblCellMar>
        <w:tblLook w:val="04A0" w:firstRow="1" w:lastRow="0" w:firstColumn="1" w:lastColumn="0" w:noHBand="0" w:noVBand="1"/>
      </w:tblPr>
      <w:tblGrid>
        <w:gridCol w:w="1129"/>
        <w:gridCol w:w="8782"/>
      </w:tblGrid>
      <w:tr w:rsidR="00A7169F" w:rsidRPr="00322F96" w14:paraId="02F7A635" w14:textId="77777777" w:rsidTr="00E5739A">
        <w:tc>
          <w:tcPr>
            <w:tcW w:w="1129" w:type="dxa"/>
            <w:shd w:val="clear" w:color="auto" w:fill="0070C0"/>
            <w:vAlign w:val="center"/>
          </w:tcPr>
          <w:p w14:paraId="1E612ECC" w14:textId="77777777" w:rsidR="00A7169F" w:rsidRPr="00322F96" w:rsidRDefault="00A7169F" w:rsidP="00E5739A">
            <w:pPr>
              <w:widowControl w:val="0"/>
              <w:suppressAutoHyphens/>
              <w:jc w:val="center"/>
              <w:rPr>
                <w:rFonts w:ascii="Arial" w:eastAsia="Arial Unicode MS" w:hAnsi="Arial" w:cs="Arial"/>
                <w:b/>
                <w:sz w:val="20"/>
                <w:szCs w:val="20"/>
              </w:rPr>
            </w:pPr>
            <w:r w:rsidRPr="00322F96">
              <w:rPr>
                <w:rFonts w:ascii="Arial" w:eastAsia="Arial Unicode MS" w:hAnsi="Arial" w:cs="Arial"/>
                <w:b/>
                <w:color w:val="FFFFFF" w:themeColor="background1"/>
                <w:sz w:val="20"/>
                <w:szCs w:val="20"/>
              </w:rPr>
              <w:t>Atenção</w:t>
            </w:r>
          </w:p>
        </w:tc>
        <w:tc>
          <w:tcPr>
            <w:tcW w:w="8782" w:type="dxa"/>
          </w:tcPr>
          <w:p w14:paraId="114D0E65" w14:textId="77777777" w:rsidR="00A7169F" w:rsidRPr="00322F96" w:rsidRDefault="00A7169F" w:rsidP="00E5739A">
            <w:pPr>
              <w:widowControl w:val="0"/>
              <w:numPr>
                <w:ilvl w:val="0"/>
                <w:numId w:val="2"/>
              </w:numPr>
              <w:suppressAutoHyphens/>
              <w:jc w:val="both"/>
              <w:rPr>
                <w:rFonts w:ascii="Arial" w:eastAsia="Arial Unicode MS" w:hAnsi="Arial" w:cs="Arial"/>
                <w:bCs/>
                <w:sz w:val="20"/>
                <w:szCs w:val="20"/>
              </w:rPr>
            </w:pPr>
            <w:r w:rsidRPr="00322F96">
              <w:rPr>
                <w:rFonts w:ascii="Arial" w:eastAsia="Arial Unicode MS" w:hAnsi="Arial" w:cs="Arial"/>
                <w:bCs/>
                <w:sz w:val="20"/>
                <w:szCs w:val="20"/>
              </w:rPr>
              <w:t>A Pessoa Jurídica deverá apresentar este documento em papel timbrado.</w:t>
            </w:r>
          </w:p>
          <w:p w14:paraId="542DFAB4" w14:textId="77777777" w:rsidR="00A7169F" w:rsidRPr="00322F96" w:rsidRDefault="00A7169F" w:rsidP="00E5739A">
            <w:pPr>
              <w:widowControl w:val="0"/>
              <w:numPr>
                <w:ilvl w:val="0"/>
                <w:numId w:val="2"/>
              </w:numPr>
              <w:suppressAutoHyphens/>
              <w:jc w:val="both"/>
              <w:rPr>
                <w:rFonts w:ascii="Arial" w:eastAsia="Arial Unicode MS" w:hAnsi="Arial" w:cs="Arial"/>
                <w:bCs/>
                <w:sz w:val="20"/>
                <w:szCs w:val="20"/>
              </w:rPr>
            </w:pPr>
            <w:r w:rsidRPr="00322F96">
              <w:rPr>
                <w:rFonts w:ascii="Arial" w:eastAsia="Calibri" w:hAnsi="Arial" w:cs="Arial"/>
                <w:bCs/>
                <w:sz w:val="20"/>
                <w:szCs w:val="20"/>
              </w:rPr>
              <w:t>Será(ão) desclassificada(s) a(s) proposta(s) que apresentar(em) cotação(ões) contendo preços excessivos, simbólicos, de valor zero ou inexequíveis, na forma da legislação em vigor, ou ainda, que ofereçam preços ou vantagens baseadas nas ofertas dos demais licitantes.</w:t>
            </w:r>
          </w:p>
        </w:tc>
      </w:tr>
    </w:tbl>
    <w:p w14:paraId="06DA37C8" w14:textId="79AD8083" w:rsidR="00A7169F" w:rsidRDefault="00A7169F" w:rsidP="000507C6">
      <w:pPr>
        <w:widowControl w:val="0"/>
        <w:suppressAutoHyphens/>
        <w:jc w:val="center"/>
        <w:rPr>
          <w:rFonts w:ascii="Arial" w:eastAsia="Calibri" w:hAnsi="Arial" w:cs="Arial"/>
          <w:b/>
          <w:sz w:val="20"/>
          <w:szCs w:val="20"/>
        </w:rPr>
      </w:pPr>
      <w:r w:rsidRPr="00322F96">
        <w:rPr>
          <w:rFonts w:ascii="Arial" w:eastAsia="Calibri" w:hAnsi="Arial" w:cs="Arial"/>
          <w:b/>
          <w:sz w:val="20"/>
          <w:szCs w:val="20"/>
        </w:rPr>
        <w:br w:type="page"/>
      </w:r>
    </w:p>
    <w:p w14:paraId="7702910E" w14:textId="404FC506" w:rsidR="00BA26DC" w:rsidRPr="00BA26DC" w:rsidRDefault="00BA26DC" w:rsidP="00BA26DC">
      <w:pPr>
        <w:jc w:val="center"/>
        <w:rPr>
          <w:rFonts w:ascii="Arial" w:hAnsi="Arial" w:cs="Arial"/>
          <w:b/>
          <w:sz w:val="20"/>
          <w:szCs w:val="20"/>
        </w:rPr>
      </w:pPr>
      <w:r w:rsidRPr="00BA26DC">
        <w:rPr>
          <w:rFonts w:ascii="Arial" w:hAnsi="Arial" w:cs="Arial"/>
          <w:b/>
          <w:sz w:val="20"/>
          <w:szCs w:val="20"/>
        </w:rPr>
        <w:lastRenderedPageBreak/>
        <w:t>PREGÃO ELETRÔNICO N.º 0</w:t>
      </w:r>
      <w:r w:rsidR="00E37475">
        <w:rPr>
          <w:rFonts w:ascii="Arial" w:hAnsi="Arial" w:cs="Arial"/>
          <w:b/>
          <w:sz w:val="20"/>
          <w:szCs w:val="20"/>
        </w:rPr>
        <w:t>30</w:t>
      </w:r>
      <w:r w:rsidRPr="00BA26DC">
        <w:rPr>
          <w:rFonts w:ascii="Arial" w:hAnsi="Arial" w:cs="Arial"/>
          <w:b/>
          <w:sz w:val="20"/>
          <w:szCs w:val="20"/>
        </w:rPr>
        <w:t>/2026</w:t>
      </w:r>
    </w:p>
    <w:p w14:paraId="3883BF3F" w14:textId="59A46735" w:rsidR="00BA26DC" w:rsidRPr="00047726" w:rsidRDefault="00BA26DC" w:rsidP="00BA26DC">
      <w:pPr>
        <w:widowControl w:val="0"/>
        <w:suppressAutoHyphens/>
        <w:spacing w:after="120"/>
        <w:jc w:val="center"/>
        <w:rPr>
          <w:rFonts w:ascii="Arial" w:eastAsia="Calibri" w:hAnsi="Arial" w:cs="Arial"/>
          <w:b/>
          <w:sz w:val="20"/>
          <w:szCs w:val="20"/>
        </w:rPr>
      </w:pPr>
      <w:r w:rsidRPr="00BA26DC">
        <w:rPr>
          <w:rFonts w:ascii="Arial" w:eastAsia="Calibri" w:hAnsi="Arial" w:cs="Arial"/>
          <w:b/>
          <w:sz w:val="20"/>
          <w:szCs w:val="20"/>
        </w:rPr>
        <w:t>PROCESSO ADMINISTRATIVO N.º 0</w:t>
      </w:r>
      <w:r w:rsidR="00F15D46">
        <w:rPr>
          <w:rFonts w:ascii="Arial" w:eastAsia="Calibri" w:hAnsi="Arial" w:cs="Arial"/>
          <w:b/>
          <w:sz w:val="20"/>
          <w:szCs w:val="20"/>
        </w:rPr>
        <w:t>7</w:t>
      </w:r>
      <w:r w:rsidR="00E37475">
        <w:rPr>
          <w:rFonts w:ascii="Arial" w:eastAsia="Calibri" w:hAnsi="Arial" w:cs="Arial"/>
          <w:b/>
          <w:sz w:val="20"/>
          <w:szCs w:val="20"/>
        </w:rPr>
        <w:t>8</w:t>
      </w:r>
      <w:r w:rsidRPr="00BA26DC">
        <w:rPr>
          <w:rFonts w:ascii="Arial" w:eastAsia="Calibri" w:hAnsi="Arial" w:cs="Arial"/>
          <w:b/>
          <w:sz w:val="20"/>
          <w:szCs w:val="20"/>
        </w:rPr>
        <w:t>/2026</w:t>
      </w:r>
    </w:p>
    <w:p w14:paraId="7C9AB777" w14:textId="77777777" w:rsidR="00A7169F" w:rsidRPr="00322F96" w:rsidRDefault="00A7169F" w:rsidP="00A7169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22F96">
        <w:rPr>
          <w:rFonts w:ascii="Arial" w:eastAsia="Calibri" w:hAnsi="Arial" w:cs="Arial"/>
          <w:b/>
          <w:color w:val="FFFFFF" w:themeColor="background1"/>
          <w:sz w:val="20"/>
          <w:szCs w:val="20"/>
        </w:rPr>
        <w:t>ANEXO III</w:t>
      </w:r>
    </w:p>
    <w:p w14:paraId="567D38D4" w14:textId="77777777" w:rsidR="00A7169F" w:rsidRPr="00322F96" w:rsidRDefault="00A7169F" w:rsidP="00A7169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22F96">
        <w:rPr>
          <w:rFonts w:ascii="Arial" w:eastAsia="Calibri" w:hAnsi="Arial" w:cs="Arial"/>
          <w:b/>
          <w:color w:val="FFFFFF" w:themeColor="background1"/>
          <w:sz w:val="20"/>
          <w:szCs w:val="20"/>
        </w:rPr>
        <w:t>DECLARAÇÃO UNIFICADA</w:t>
      </w:r>
    </w:p>
    <w:p w14:paraId="1CFA0CBC" w14:textId="243AF3FA" w:rsidR="00A7169F" w:rsidRPr="00322F96" w:rsidRDefault="00A7169F" w:rsidP="00A7169F">
      <w:pPr>
        <w:widowControl w:val="0"/>
        <w:suppressAutoHyphens/>
        <w:spacing w:before="120" w:after="120"/>
        <w:jc w:val="both"/>
        <w:rPr>
          <w:rFonts w:ascii="Arial" w:eastAsia="Calibri" w:hAnsi="Arial" w:cs="Arial"/>
          <w:b/>
          <w:sz w:val="20"/>
          <w:szCs w:val="20"/>
        </w:rPr>
      </w:pPr>
      <w:r w:rsidRPr="00322F96">
        <w:rPr>
          <w:rFonts w:ascii="Arial" w:eastAsia="Calibri" w:hAnsi="Arial" w:cs="Arial"/>
          <w:sz w:val="20"/>
          <w:szCs w:val="20"/>
        </w:rPr>
        <w:t xml:space="preserve">Eu, __________, portador(a) do RG n.º __________ e CPF n.º __________, abaixo assinado(a), na qualidade de Responsável Legal da proponente __________, CNPJ n.º __________, para fins </w:t>
      </w:r>
      <w:r w:rsidRPr="00BA26DC">
        <w:rPr>
          <w:rFonts w:ascii="Arial" w:eastAsia="Calibri" w:hAnsi="Arial" w:cs="Arial"/>
          <w:sz w:val="20"/>
          <w:szCs w:val="20"/>
        </w:rPr>
        <w:t xml:space="preserve">do disposto no Edital de Licitação, </w:t>
      </w:r>
      <w:r w:rsidRPr="00BA26DC">
        <w:rPr>
          <w:rFonts w:ascii="Arial" w:eastAsia="Calibri" w:hAnsi="Arial" w:cs="Arial"/>
          <w:b/>
          <w:bCs/>
          <w:sz w:val="20"/>
          <w:szCs w:val="20"/>
        </w:rPr>
        <w:t>PREGÃO ELETRÔNICO N.º 0</w:t>
      </w:r>
      <w:r w:rsidR="00E37475">
        <w:rPr>
          <w:rFonts w:ascii="Arial" w:eastAsia="Calibri" w:hAnsi="Arial" w:cs="Arial"/>
          <w:b/>
          <w:bCs/>
          <w:sz w:val="20"/>
          <w:szCs w:val="20"/>
        </w:rPr>
        <w:t>30</w:t>
      </w:r>
      <w:r w:rsidRPr="00BA26DC">
        <w:rPr>
          <w:rFonts w:ascii="Arial" w:eastAsia="Calibri" w:hAnsi="Arial" w:cs="Arial"/>
          <w:b/>
          <w:bCs/>
          <w:sz w:val="20"/>
          <w:szCs w:val="20"/>
        </w:rPr>
        <w:t>/202</w:t>
      </w:r>
      <w:r w:rsidR="000507C6" w:rsidRPr="00BA26DC">
        <w:rPr>
          <w:rFonts w:ascii="Arial" w:eastAsia="Calibri" w:hAnsi="Arial" w:cs="Arial"/>
          <w:b/>
          <w:bCs/>
          <w:sz w:val="20"/>
          <w:szCs w:val="20"/>
        </w:rPr>
        <w:t>6</w:t>
      </w:r>
      <w:r w:rsidRPr="00BA26DC">
        <w:rPr>
          <w:rFonts w:ascii="Arial" w:eastAsia="Calibri" w:hAnsi="Arial" w:cs="Arial"/>
          <w:b/>
          <w:bCs/>
          <w:sz w:val="20"/>
          <w:szCs w:val="20"/>
        </w:rPr>
        <w:t xml:space="preserve">, </w:t>
      </w:r>
      <w:r w:rsidRPr="00BA26DC">
        <w:rPr>
          <w:rFonts w:ascii="Arial" w:eastAsia="Calibri" w:hAnsi="Arial" w:cs="Arial"/>
          <w:b/>
          <w:sz w:val="20"/>
          <w:szCs w:val="20"/>
        </w:rPr>
        <w:t>PROCESSO ADMINISTRATIVO N.º 0</w:t>
      </w:r>
      <w:r w:rsidR="00F15D46">
        <w:rPr>
          <w:rFonts w:ascii="Arial" w:eastAsia="Calibri" w:hAnsi="Arial" w:cs="Arial"/>
          <w:b/>
          <w:sz w:val="20"/>
          <w:szCs w:val="20"/>
        </w:rPr>
        <w:t>7</w:t>
      </w:r>
      <w:r w:rsidR="00E37475">
        <w:rPr>
          <w:rFonts w:ascii="Arial" w:eastAsia="Calibri" w:hAnsi="Arial" w:cs="Arial"/>
          <w:b/>
          <w:sz w:val="20"/>
          <w:szCs w:val="20"/>
        </w:rPr>
        <w:t>8</w:t>
      </w:r>
      <w:r w:rsidRPr="00BA26DC">
        <w:rPr>
          <w:rFonts w:ascii="Arial" w:eastAsia="Calibri" w:hAnsi="Arial" w:cs="Arial"/>
          <w:b/>
          <w:sz w:val="20"/>
          <w:szCs w:val="20"/>
        </w:rPr>
        <w:t>/202</w:t>
      </w:r>
      <w:r w:rsidR="000507C6" w:rsidRPr="00BA26DC">
        <w:rPr>
          <w:rFonts w:ascii="Arial" w:eastAsia="Calibri" w:hAnsi="Arial" w:cs="Arial"/>
          <w:b/>
          <w:sz w:val="20"/>
          <w:szCs w:val="20"/>
        </w:rPr>
        <w:t>6</w:t>
      </w:r>
      <w:r w:rsidRPr="00BA26DC">
        <w:rPr>
          <w:rFonts w:ascii="Arial" w:eastAsia="Calibri" w:hAnsi="Arial" w:cs="Arial"/>
          <w:b/>
          <w:sz w:val="20"/>
          <w:szCs w:val="20"/>
        </w:rPr>
        <w:t>,</w:t>
      </w:r>
      <w:r w:rsidRPr="00BA26DC">
        <w:rPr>
          <w:rFonts w:ascii="Arial" w:eastAsia="Calibri" w:hAnsi="Arial" w:cs="Arial"/>
          <w:bCs/>
          <w:sz w:val="20"/>
          <w:szCs w:val="20"/>
        </w:rPr>
        <w:t xml:space="preserve"> </w:t>
      </w:r>
      <w:r w:rsidRPr="00BA26DC">
        <w:rPr>
          <w:rFonts w:ascii="Arial" w:hAnsi="Arial" w:cs="Arial"/>
          <w:b/>
          <w:bCs/>
          <w:sz w:val="20"/>
          <w:szCs w:val="20"/>
        </w:rPr>
        <w:t xml:space="preserve">DECLARO </w:t>
      </w:r>
      <w:r w:rsidRPr="00BA26DC">
        <w:rPr>
          <w:rFonts w:ascii="Arial" w:eastAsia="Calibri" w:hAnsi="Arial" w:cs="Arial"/>
          <w:color w:val="000000"/>
          <w:sz w:val="20"/>
          <w:szCs w:val="20"/>
        </w:rPr>
        <w:t>que:</w:t>
      </w:r>
    </w:p>
    <w:p w14:paraId="3FC75B78" w14:textId="77777777" w:rsidR="00A7169F" w:rsidRPr="00322F96" w:rsidRDefault="00A7169F" w:rsidP="008603D1">
      <w:pPr>
        <w:widowControl w:val="0"/>
        <w:numPr>
          <w:ilvl w:val="0"/>
          <w:numId w:val="16"/>
        </w:numPr>
        <w:pBdr>
          <w:top w:val="nil"/>
          <w:left w:val="nil"/>
          <w:bottom w:val="nil"/>
          <w:right w:val="nil"/>
          <w:between w:val="nil"/>
        </w:pBdr>
        <w:suppressAutoHyphens/>
        <w:spacing w:after="120"/>
        <w:jc w:val="both"/>
        <w:rPr>
          <w:rFonts w:ascii="Arial" w:eastAsia="Calibri" w:hAnsi="Arial" w:cs="Arial"/>
          <w:sz w:val="20"/>
          <w:szCs w:val="20"/>
        </w:rPr>
      </w:pPr>
      <w:r w:rsidRPr="00322F96">
        <w:rPr>
          <w:rFonts w:ascii="Arial" w:eastAsia="Calibri" w:hAnsi="Arial" w:cs="Arial"/>
          <w:sz w:val="20"/>
          <w:szCs w:val="20"/>
        </w:rPr>
        <w:t>Prazo de início de fornecimento dos bens de acordo com o estabelecido no Edital e Termo de Referência deste Processo Administrativo.</w:t>
      </w:r>
    </w:p>
    <w:p w14:paraId="5E0CD5E5" w14:textId="77777777" w:rsidR="00A7169F" w:rsidRPr="00322F96" w:rsidRDefault="00A7169F" w:rsidP="008603D1">
      <w:pPr>
        <w:widowControl w:val="0"/>
        <w:numPr>
          <w:ilvl w:val="0"/>
          <w:numId w:val="16"/>
        </w:numPr>
        <w:pBdr>
          <w:top w:val="nil"/>
          <w:left w:val="nil"/>
          <w:bottom w:val="nil"/>
          <w:right w:val="nil"/>
          <w:between w:val="nil"/>
        </w:pBdr>
        <w:suppressAutoHyphens/>
        <w:spacing w:after="120"/>
        <w:ind w:left="714" w:hanging="357"/>
        <w:jc w:val="both"/>
        <w:rPr>
          <w:rFonts w:ascii="Arial" w:eastAsia="Calibri" w:hAnsi="Arial" w:cs="Arial"/>
          <w:sz w:val="20"/>
          <w:szCs w:val="20"/>
        </w:rPr>
      </w:pPr>
      <w:r w:rsidRPr="00322F96">
        <w:rPr>
          <w:rFonts w:ascii="Arial" w:eastAsia="Calibri" w:hAnsi="Arial" w:cs="Arial"/>
          <w:sz w:val="20"/>
          <w:szCs w:val="20"/>
        </w:rPr>
        <w:t>Que não incide nas vedações previstas na Lei n.º 14.133/2021.</w:t>
      </w:r>
    </w:p>
    <w:p w14:paraId="2D76A116" w14:textId="77777777" w:rsidR="00A7169F" w:rsidRPr="00322F96" w:rsidRDefault="00A7169F" w:rsidP="008603D1">
      <w:pPr>
        <w:widowControl w:val="0"/>
        <w:numPr>
          <w:ilvl w:val="0"/>
          <w:numId w:val="16"/>
        </w:numPr>
        <w:pBdr>
          <w:top w:val="nil"/>
          <w:left w:val="nil"/>
          <w:bottom w:val="nil"/>
          <w:right w:val="nil"/>
          <w:between w:val="nil"/>
        </w:pBdr>
        <w:suppressAutoHyphens/>
        <w:spacing w:after="120"/>
        <w:ind w:left="714" w:hanging="357"/>
        <w:jc w:val="both"/>
        <w:rPr>
          <w:rFonts w:ascii="Arial" w:eastAsia="Calibri" w:hAnsi="Arial" w:cs="Arial"/>
          <w:sz w:val="20"/>
          <w:szCs w:val="20"/>
        </w:rPr>
      </w:pPr>
      <w:r w:rsidRPr="00322F96">
        <w:rPr>
          <w:rFonts w:ascii="Arial" w:eastAsia="Calibri" w:hAnsi="Arial" w:cs="Arial"/>
          <w:sz w:val="20"/>
          <w:szCs w:val="20"/>
        </w:rPr>
        <w:t>Que o prazo de início da entrega dos equipamentos será de acordo com os termos estabelecidos no Anexo I, deste edital a contar do recebimento, por parte da contratada, da ordem de compra ou documento similar, no endereço constante no Edital e Termo de Referência, todos os bens serão avaliados, sob pena de devolução de não aceite, caso não atenda a descriminação do Termo de Referência do referido edital ou de má qualidade.</w:t>
      </w:r>
    </w:p>
    <w:p w14:paraId="3B0E9C3D" w14:textId="77777777" w:rsidR="00A7169F" w:rsidRPr="00322F96" w:rsidRDefault="00A7169F" w:rsidP="008603D1">
      <w:pPr>
        <w:widowControl w:val="0"/>
        <w:numPr>
          <w:ilvl w:val="0"/>
          <w:numId w:val="16"/>
        </w:numPr>
        <w:suppressAutoHyphens/>
        <w:spacing w:after="120"/>
        <w:jc w:val="both"/>
        <w:rPr>
          <w:rFonts w:ascii="Arial" w:eastAsia="Calibri" w:hAnsi="Arial" w:cs="Arial"/>
          <w:sz w:val="20"/>
          <w:szCs w:val="20"/>
        </w:rPr>
      </w:pPr>
      <w:r w:rsidRPr="00322F96">
        <w:rPr>
          <w:rFonts w:ascii="Arial" w:hAnsi="Arial" w:cs="Arial"/>
          <w:sz w:val="20"/>
          <w:szCs w:val="20"/>
        </w:rPr>
        <w:t>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A8CA26F" w14:textId="77777777" w:rsidR="00A7169F" w:rsidRPr="00322F96" w:rsidRDefault="00A7169F" w:rsidP="008603D1">
      <w:pPr>
        <w:widowControl w:val="0"/>
        <w:numPr>
          <w:ilvl w:val="0"/>
          <w:numId w:val="16"/>
        </w:numPr>
        <w:suppressAutoHyphens/>
        <w:spacing w:after="120"/>
        <w:jc w:val="both"/>
        <w:rPr>
          <w:rFonts w:ascii="Arial" w:eastAsia="Calibri" w:hAnsi="Arial" w:cs="Arial"/>
          <w:sz w:val="20"/>
          <w:szCs w:val="20"/>
        </w:rPr>
      </w:pPr>
      <w:r w:rsidRPr="00322F96">
        <w:rPr>
          <w:rFonts w:ascii="Arial" w:eastAsia="Calibri" w:hAnsi="Arial" w:cs="Arial"/>
          <w:sz w:val="20"/>
          <w:szCs w:val="20"/>
        </w:rPr>
        <w:t>Que tem conhecimento pleno de todas as condições e peculiaridades do objeto (contratação) para este certame licitatório.</w:t>
      </w:r>
    </w:p>
    <w:p w14:paraId="404040BC" w14:textId="77079191" w:rsidR="00A7169F" w:rsidRPr="00322F96" w:rsidRDefault="00A7169F" w:rsidP="00A7169F">
      <w:pPr>
        <w:widowControl w:val="0"/>
        <w:suppressAutoHyphens/>
        <w:spacing w:after="120"/>
        <w:jc w:val="right"/>
        <w:rPr>
          <w:rFonts w:ascii="Arial" w:hAnsi="Arial" w:cs="Arial"/>
          <w:sz w:val="20"/>
          <w:szCs w:val="20"/>
        </w:rPr>
      </w:pPr>
      <w:r w:rsidRPr="00322F96">
        <w:rPr>
          <w:rFonts w:ascii="Arial" w:hAnsi="Arial" w:cs="Arial"/>
          <w:sz w:val="20"/>
          <w:szCs w:val="20"/>
        </w:rPr>
        <w:t>Caçador – Santa Catarina, XX de XXXX de 202</w:t>
      </w:r>
      <w:r w:rsidR="00BA26DC">
        <w:rPr>
          <w:rFonts w:ascii="Arial" w:hAnsi="Arial" w:cs="Arial"/>
          <w:sz w:val="20"/>
          <w:szCs w:val="20"/>
        </w:rPr>
        <w:t>6</w:t>
      </w:r>
      <w:r w:rsidRPr="00322F96">
        <w:rPr>
          <w:rFonts w:ascii="Arial" w:hAnsi="Arial" w:cs="Arial"/>
          <w:sz w:val="20"/>
          <w:szCs w:val="20"/>
        </w:rPr>
        <w:t>.</w:t>
      </w:r>
    </w:p>
    <w:p w14:paraId="7C003FEA" w14:textId="77777777" w:rsidR="00A7169F" w:rsidRPr="00322F96" w:rsidRDefault="00A7169F" w:rsidP="00A7169F">
      <w:pPr>
        <w:widowControl w:val="0"/>
        <w:suppressAutoHyphens/>
        <w:rPr>
          <w:rFonts w:ascii="Arial" w:hAnsi="Arial" w:cs="Arial"/>
          <w:sz w:val="20"/>
          <w:szCs w:val="20"/>
        </w:rPr>
      </w:pPr>
    </w:p>
    <w:tbl>
      <w:tblPr>
        <w:tblStyle w:val="Tabelacomgrade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2405"/>
        <w:gridCol w:w="3549"/>
        <w:gridCol w:w="283"/>
        <w:gridCol w:w="3674"/>
      </w:tblGrid>
      <w:tr w:rsidR="00A7169F" w:rsidRPr="00322F96" w14:paraId="760D365F" w14:textId="77777777" w:rsidTr="00E5739A">
        <w:tc>
          <w:tcPr>
            <w:tcW w:w="2405" w:type="dxa"/>
            <w:tcBorders>
              <w:top w:val="single" w:sz="4" w:space="0" w:color="auto"/>
              <w:left w:val="single" w:sz="4" w:space="0" w:color="auto"/>
            </w:tcBorders>
            <w:shd w:val="clear" w:color="auto" w:fill="0070C0"/>
          </w:tcPr>
          <w:p w14:paraId="30A0E91F" w14:textId="77777777" w:rsidR="00A7169F" w:rsidRPr="00322F96" w:rsidRDefault="00A7169F" w:rsidP="00E5739A">
            <w:pPr>
              <w:widowControl w:val="0"/>
              <w:suppressAutoHyphens/>
              <w:rPr>
                <w:rFonts w:ascii="Arial" w:eastAsia="Ecofont_Spranq_eco_Sans" w:hAnsi="Arial" w:cs="Arial"/>
                <w:b/>
                <w:bCs/>
                <w:color w:val="FFFFFF" w:themeColor="background1"/>
                <w:sz w:val="20"/>
                <w:szCs w:val="20"/>
              </w:rPr>
            </w:pPr>
            <w:r w:rsidRPr="00322F96">
              <w:rPr>
                <w:rFonts w:ascii="Arial" w:eastAsia="Ecofont_Spranq_eco_Sans" w:hAnsi="Arial" w:cs="Arial"/>
                <w:b/>
                <w:bCs/>
                <w:color w:val="FFFFFF" w:themeColor="background1"/>
                <w:sz w:val="20"/>
                <w:szCs w:val="20"/>
              </w:rPr>
              <w:t>Pessoa Jurídica</w:t>
            </w:r>
          </w:p>
        </w:tc>
        <w:tc>
          <w:tcPr>
            <w:tcW w:w="3549" w:type="dxa"/>
            <w:tcBorders>
              <w:top w:val="single" w:sz="4" w:space="0" w:color="auto"/>
              <w:right w:val="single" w:sz="4" w:space="0" w:color="auto"/>
            </w:tcBorders>
            <w:shd w:val="clear" w:color="auto" w:fill="0070C0"/>
          </w:tcPr>
          <w:p w14:paraId="281C2082" w14:textId="77777777" w:rsidR="00A7169F" w:rsidRPr="00322F96" w:rsidRDefault="00A7169F" w:rsidP="00E5739A">
            <w:pPr>
              <w:widowControl w:val="0"/>
              <w:suppressAutoHyphens/>
              <w:jc w:val="right"/>
              <w:rPr>
                <w:rFonts w:ascii="Arial" w:eastAsia="Ecofont_Spranq_eco_Sans" w:hAnsi="Arial" w:cs="Arial"/>
                <w:color w:val="FFFFFF" w:themeColor="background1"/>
                <w:sz w:val="20"/>
                <w:szCs w:val="20"/>
              </w:rPr>
            </w:pPr>
          </w:p>
        </w:tc>
        <w:tc>
          <w:tcPr>
            <w:tcW w:w="283" w:type="dxa"/>
            <w:tcBorders>
              <w:left w:val="single" w:sz="4" w:space="0" w:color="auto"/>
              <w:right w:val="single" w:sz="4" w:space="0" w:color="auto"/>
            </w:tcBorders>
          </w:tcPr>
          <w:p w14:paraId="5A17D153"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val="restart"/>
            <w:tcBorders>
              <w:top w:val="single" w:sz="4" w:space="0" w:color="auto"/>
              <w:left w:val="single" w:sz="4" w:space="0" w:color="auto"/>
              <w:bottom w:val="single" w:sz="4" w:space="0" w:color="auto"/>
              <w:right w:val="single" w:sz="4" w:space="0" w:color="auto"/>
            </w:tcBorders>
          </w:tcPr>
          <w:p w14:paraId="5EC63C89" w14:textId="77777777" w:rsidR="00A7169F" w:rsidRPr="00322F96" w:rsidRDefault="00A7169F" w:rsidP="00E5739A">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Carimbo do CNPJ</w:t>
            </w:r>
          </w:p>
        </w:tc>
      </w:tr>
      <w:tr w:rsidR="00A7169F" w:rsidRPr="00322F96" w14:paraId="79650C92" w14:textId="77777777" w:rsidTr="00E5739A">
        <w:tc>
          <w:tcPr>
            <w:tcW w:w="2405" w:type="dxa"/>
            <w:tcBorders>
              <w:left w:val="single" w:sz="4" w:space="0" w:color="auto"/>
            </w:tcBorders>
          </w:tcPr>
          <w:p w14:paraId="73EBDC36" w14:textId="77777777" w:rsidR="00A7169F" w:rsidRPr="00322F96" w:rsidRDefault="00A7169F" w:rsidP="00E5739A">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Nome do Representante:</w:t>
            </w:r>
          </w:p>
        </w:tc>
        <w:tc>
          <w:tcPr>
            <w:tcW w:w="3549" w:type="dxa"/>
            <w:tcBorders>
              <w:bottom w:val="single" w:sz="4" w:space="0" w:color="auto"/>
              <w:right w:val="single" w:sz="4" w:space="0" w:color="auto"/>
            </w:tcBorders>
          </w:tcPr>
          <w:p w14:paraId="3A6BEDA4" w14:textId="77777777" w:rsidR="00A7169F" w:rsidRPr="00322F96" w:rsidRDefault="00A7169F" w:rsidP="00E5739A">
            <w:pPr>
              <w:widowControl w:val="0"/>
              <w:suppressAutoHyphens/>
              <w:jc w:val="right"/>
              <w:rPr>
                <w:rFonts w:ascii="Arial" w:eastAsia="Ecofont_Spranq_eco_Sans" w:hAnsi="Arial" w:cs="Arial"/>
                <w:sz w:val="20"/>
                <w:szCs w:val="20"/>
              </w:rPr>
            </w:pPr>
          </w:p>
        </w:tc>
        <w:tc>
          <w:tcPr>
            <w:tcW w:w="283" w:type="dxa"/>
            <w:tcBorders>
              <w:left w:val="single" w:sz="4" w:space="0" w:color="auto"/>
              <w:right w:val="single" w:sz="4" w:space="0" w:color="auto"/>
            </w:tcBorders>
          </w:tcPr>
          <w:p w14:paraId="59888751"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65BC06FD" w14:textId="77777777" w:rsidR="00A7169F" w:rsidRPr="00322F96" w:rsidRDefault="00A7169F" w:rsidP="00E5739A">
            <w:pPr>
              <w:widowControl w:val="0"/>
              <w:suppressAutoHyphens/>
              <w:jc w:val="center"/>
              <w:rPr>
                <w:rFonts w:ascii="Arial" w:eastAsia="Ecofont_Spranq_eco_Sans" w:hAnsi="Arial" w:cs="Arial"/>
                <w:sz w:val="20"/>
                <w:szCs w:val="20"/>
              </w:rPr>
            </w:pPr>
          </w:p>
        </w:tc>
      </w:tr>
      <w:tr w:rsidR="00A7169F" w:rsidRPr="00322F96" w14:paraId="30DA5FE0" w14:textId="77777777" w:rsidTr="00E5739A">
        <w:tc>
          <w:tcPr>
            <w:tcW w:w="2405" w:type="dxa"/>
            <w:tcBorders>
              <w:left w:val="single" w:sz="4" w:space="0" w:color="auto"/>
            </w:tcBorders>
          </w:tcPr>
          <w:p w14:paraId="34A03620" w14:textId="77777777" w:rsidR="00A7169F" w:rsidRPr="00322F96" w:rsidRDefault="00A7169F" w:rsidP="00E5739A">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CPF do Representante:</w:t>
            </w:r>
          </w:p>
        </w:tc>
        <w:tc>
          <w:tcPr>
            <w:tcW w:w="3549" w:type="dxa"/>
            <w:tcBorders>
              <w:top w:val="single" w:sz="4" w:space="0" w:color="auto"/>
              <w:bottom w:val="single" w:sz="4" w:space="0" w:color="auto"/>
              <w:right w:val="single" w:sz="4" w:space="0" w:color="auto"/>
            </w:tcBorders>
          </w:tcPr>
          <w:p w14:paraId="0149317C" w14:textId="77777777" w:rsidR="00A7169F" w:rsidRPr="00322F96" w:rsidRDefault="00A7169F" w:rsidP="00E5739A">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6FFC1CF0"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35EF1A8D" w14:textId="77777777" w:rsidR="00A7169F" w:rsidRPr="00322F96" w:rsidRDefault="00A7169F" w:rsidP="00E5739A">
            <w:pPr>
              <w:widowControl w:val="0"/>
              <w:suppressAutoHyphens/>
              <w:jc w:val="center"/>
              <w:rPr>
                <w:rFonts w:ascii="Arial" w:eastAsia="Ecofont_Spranq_eco_Sans" w:hAnsi="Arial" w:cs="Arial"/>
                <w:sz w:val="20"/>
                <w:szCs w:val="20"/>
              </w:rPr>
            </w:pPr>
          </w:p>
        </w:tc>
      </w:tr>
      <w:tr w:rsidR="00A7169F" w:rsidRPr="00322F96" w14:paraId="34D093C6" w14:textId="77777777" w:rsidTr="00E5739A">
        <w:tc>
          <w:tcPr>
            <w:tcW w:w="2405" w:type="dxa"/>
            <w:tcBorders>
              <w:left w:val="single" w:sz="4" w:space="0" w:color="auto"/>
            </w:tcBorders>
          </w:tcPr>
          <w:p w14:paraId="449CE73F" w14:textId="77777777" w:rsidR="00A7169F" w:rsidRPr="00322F96" w:rsidRDefault="00A7169F" w:rsidP="00E5739A">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526031AE" w14:textId="77777777" w:rsidR="00A7169F" w:rsidRPr="00322F96" w:rsidRDefault="00A7169F" w:rsidP="00E5739A">
            <w:pPr>
              <w:widowControl w:val="0"/>
              <w:suppressAutoHyphens/>
              <w:rPr>
                <w:rFonts w:ascii="Arial" w:eastAsia="Ecofont_Spranq_eco_Sans" w:hAnsi="Arial" w:cs="Arial"/>
                <w:sz w:val="20"/>
                <w:szCs w:val="20"/>
              </w:rPr>
            </w:pPr>
          </w:p>
          <w:p w14:paraId="4F5EB93A" w14:textId="77777777" w:rsidR="00A7169F" w:rsidRPr="00322F96" w:rsidRDefault="00A7169F" w:rsidP="00E5739A">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7FF4B7D0"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6A3CAD48" w14:textId="77777777" w:rsidR="00A7169F" w:rsidRPr="00322F96" w:rsidRDefault="00A7169F" w:rsidP="00E5739A">
            <w:pPr>
              <w:widowControl w:val="0"/>
              <w:suppressAutoHyphens/>
              <w:jc w:val="center"/>
              <w:rPr>
                <w:rFonts w:ascii="Arial" w:eastAsia="Ecofont_Spranq_eco_Sans" w:hAnsi="Arial" w:cs="Arial"/>
                <w:sz w:val="20"/>
                <w:szCs w:val="20"/>
              </w:rPr>
            </w:pPr>
          </w:p>
        </w:tc>
      </w:tr>
      <w:tr w:rsidR="00A7169F" w:rsidRPr="00322F96" w14:paraId="0BEC64A4" w14:textId="77777777" w:rsidTr="00E5739A">
        <w:tc>
          <w:tcPr>
            <w:tcW w:w="2405" w:type="dxa"/>
            <w:tcBorders>
              <w:left w:val="single" w:sz="4" w:space="0" w:color="auto"/>
              <w:bottom w:val="single" w:sz="4" w:space="0" w:color="auto"/>
            </w:tcBorders>
          </w:tcPr>
          <w:p w14:paraId="40C1ECFE" w14:textId="77777777" w:rsidR="00A7169F" w:rsidRPr="00322F96" w:rsidRDefault="00A7169F" w:rsidP="00E5739A">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6AADB2D9" w14:textId="77777777" w:rsidR="00A7169F" w:rsidRPr="00322F96" w:rsidRDefault="00A7169F" w:rsidP="00E5739A">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Assinatura do Representante</w:t>
            </w:r>
          </w:p>
        </w:tc>
        <w:tc>
          <w:tcPr>
            <w:tcW w:w="283" w:type="dxa"/>
            <w:tcBorders>
              <w:left w:val="single" w:sz="4" w:space="0" w:color="auto"/>
              <w:right w:val="single" w:sz="4" w:space="0" w:color="auto"/>
            </w:tcBorders>
          </w:tcPr>
          <w:p w14:paraId="24B32239"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0734B40F" w14:textId="77777777" w:rsidR="00A7169F" w:rsidRPr="00322F96" w:rsidRDefault="00A7169F" w:rsidP="00E5739A">
            <w:pPr>
              <w:widowControl w:val="0"/>
              <w:suppressAutoHyphens/>
              <w:jc w:val="center"/>
              <w:rPr>
                <w:rFonts w:ascii="Arial" w:eastAsia="Ecofont_Spranq_eco_Sans" w:hAnsi="Arial" w:cs="Arial"/>
                <w:sz w:val="20"/>
                <w:szCs w:val="20"/>
              </w:rPr>
            </w:pPr>
          </w:p>
        </w:tc>
      </w:tr>
    </w:tbl>
    <w:p w14:paraId="06DD9C1B" w14:textId="77777777" w:rsidR="00A7169F" w:rsidRPr="00322F96" w:rsidRDefault="00A7169F" w:rsidP="00A7169F">
      <w:pPr>
        <w:widowControl w:val="0"/>
        <w:suppressAutoHyphens/>
        <w:jc w:val="both"/>
        <w:rPr>
          <w:rFonts w:ascii="Arial" w:eastAsia="Times New Roman" w:hAnsi="Arial" w:cs="Arial"/>
          <w:b/>
          <w:bCs/>
          <w:color w:val="00000A"/>
          <w:sz w:val="20"/>
          <w:szCs w:val="20"/>
        </w:rPr>
      </w:pPr>
    </w:p>
    <w:tbl>
      <w:tblPr>
        <w:tblStyle w:val="Tabelacomgrade1"/>
        <w:tblW w:w="5000" w:type="pct"/>
        <w:tblCellMar>
          <w:top w:w="28" w:type="dxa"/>
          <w:left w:w="28" w:type="dxa"/>
          <w:bottom w:w="28" w:type="dxa"/>
          <w:right w:w="28" w:type="dxa"/>
        </w:tblCellMar>
        <w:tblLook w:val="04A0" w:firstRow="1" w:lastRow="0" w:firstColumn="1" w:lastColumn="0" w:noHBand="0" w:noVBand="1"/>
      </w:tblPr>
      <w:tblGrid>
        <w:gridCol w:w="1129"/>
        <w:gridCol w:w="8782"/>
      </w:tblGrid>
      <w:tr w:rsidR="00A7169F" w:rsidRPr="00322F96" w14:paraId="7A312E29" w14:textId="77777777" w:rsidTr="00E5739A">
        <w:tc>
          <w:tcPr>
            <w:tcW w:w="1129" w:type="dxa"/>
            <w:shd w:val="clear" w:color="auto" w:fill="0070C0"/>
            <w:vAlign w:val="center"/>
          </w:tcPr>
          <w:p w14:paraId="7EBA77F2" w14:textId="77777777" w:rsidR="00A7169F" w:rsidRPr="00322F96" w:rsidRDefault="00A7169F" w:rsidP="00E5739A">
            <w:pPr>
              <w:widowControl w:val="0"/>
              <w:suppressAutoHyphens/>
              <w:jc w:val="center"/>
              <w:rPr>
                <w:rFonts w:ascii="Arial" w:eastAsia="Arial Unicode MS" w:hAnsi="Arial" w:cs="Arial"/>
                <w:b/>
                <w:sz w:val="20"/>
                <w:szCs w:val="20"/>
              </w:rPr>
            </w:pPr>
            <w:r w:rsidRPr="00322F96">
              <w:rPr>
                <w:rFonts w:ascii="Arial" w:eastAsia="Arial Unicode MS" w:hAnsi="Arial" w:cs="Arial"/>
                <w:b/>
                <w:color w:val="FFFFFF" w:themeColor="background1"/>
                <w:sz w:val="20"/>
                <w:szCs w:val="20"/>
              </w:rPr>
              <w:t>Atenção</w:t>
            </w:r>
          </w:p>
        </w:tc>
        <w:tc>
          <w:tcPr>
            <w:tcW w:w="8782" w:type="dxa"/>
          </w:tcPr>
          <w:p w14:paraId="52986B56" w14:textId="77777777" w:rsidR="00A7169F" w:rsidRPr="00322F96" w:rsidRDefault="00A7169F" w:rsidP="00E5739A">
            <w:pPr>
              <w:widowControl w:val="0"/>
              <w:numPr>
                <w:ilvl w:val="0"/>
                <w:numId w:val="2"/>
              </w:numPr>
              <w:suppressAutoHyphens/>
              <w:jc w:val="both"/>
              <w:rPr>
                <w:rFonts w:ascii="Arial" w:eastAsia="Arial Unicode MS" w:hAnsi="Arial" w:cs="Arial"/>
                <w:bCs/>
                <w:sz w:val="20"/>
                <w:szCs w:val="20"/>
              </w:rPr>
            </w:pPr>
            <w:r w:rsidRPr="00322F96">
              <w:rPr>
                <w:rFonts w:ascii="Arial" w:eastAsia="Arial Unicode MS" w:hAnsi="Arial" w:cs="Arial"/>
                <w:bCs/>
                <w:sz w:val="20"/>
                <w:szCs w:val="20"/>
              </w:rPr>
              <w:t>A Pessoa Jurídica deverá apresentar este documento em papel timbrado.</w:t>
            </w:r>
          </w:p>
          <w:p w14:paraId="3C5A95CA" w14:textId="77777777" w:rsidR="00A7169F" w:rsidRPr="00322F96" w:rsidRDefault="00A7169F" w:rsidP="00E5739A">
            <w:pPr>
              <w:widowControl w:val="0"/>
              <w:numPr>
                <w:ilvl w:val="0"/>
                <w:numId w:val="2"/>
              </w:numPr>
              <w:suppressAutoHyphens/>
              <w:jc w:val="both"/>
              <w:rPr>
                <w:rFonts w:ascii="Arial" w:eastAsia="Arial Unicode MS" w:hAnsi="Arial" w:cs="Arial"/>
                <w:bCs/>
                <w:sz w:val="20"/>
                <w:szCs w:val="20"/>
              </w:rPr>
            </w:pPr>
            <w:r w:rsidRPr="00322F96">
              <w:rPr>
                <w:rFonts w:ascii="Arial" w:eastAsia="Calibri" w:hAnsi="Arial" w:cs="Arial"/>
                <w:bCs/>
                <w:sz w:val="20"/>
                <w:szCs w:val="20"/>
              </w:rPr>
              <w:t>Será(ão) desclassificada(s) a(s) proposta(s) que apresentar(em) cotação(ões) contendo preços excessivos, simbólicos, de valor zero ou inexequíveis, na forma da legislação em vigor, ou ainda, que ofereçam preços ou vantagens baseadas nas ofertas dos demais licitantes.</w:t>
            </w:r>
          </w:p>
        </w:tc>
      </w:tr>
    </w:tbl>
    <w:p w14:paraId="3B93E17F" w14:textId="628A8414" w:rsidR="00D14861" w:rsidRPr="00D545F4" w:rsidRDefault="00A7169F" w:rsidP="00E339D6">
      <w:pPr>
        <w:rPr>
          <w:rFonts w:ascii="Arial" w:hAnsi="Arial" w:cs="Arial"/>
          <w:sz w:val="20"/>
          <w:szCs w:val="20"/>
        </w:rPr>
      </w:pPr>
      <w:r w:rsidRPr="00322F96">
        <w:rPr>
          <w:rFonts w:ascii="Arial" w:eastAsia="Calibri" w:hAnsi="Arial" w:cs="Arial"/>
          <w:b/>
          <w:sz w:val="20"/>
          <w:szCs w:val="20"/>
        </w:rPr>
        <w:br w:type="page"/>
      </w:r>
    </w:p>
    <w:p w14:paraId="601A0363" w14:textId="66DBC52E" w:rsidR="00BA26DC" w:rsidRPr="00BA26DC" w:rsidRDefault="00BA26DC" w:rsidP="00BA26DC">
      <w:pPr>
        <w:jc w:val="center"/>
        <w:rPr>
          <w:rFonts w:ascii="Arial" w:hAnsi="Arial" w:cs="Arial"/>
          <w:b/>
          <w:sz w:val="20"/>
          <w:szCs w:val="20"/>
        </w:rPr>
      </w:pPr>
      <w:r w:rsidRPr="00BA26DC">
        <w:rPr>
          <w:rFonts w:ascii="Arial" w:hAnsi="Arial" w:cs="Arial"/>
          <w:b/>
          <w:sz w:val="20"/>
          <w:szCs w:val="20"/>
        </w:rPr>
        <w:lastRenderedPageBreak/>
        <w:t>PREGÃO ELETRÔNICO N.º 0</w:t>
      </w:r>
      <w:r w:rsidR="00E37475">
        <w:rPr>
          <w:rFonts w:ascii="Arial" w:hAnsi="Arial" w:cs="Arial"/>
          <w:b/>
          <w:sz w:val="20"/>
          <w:szCs w:val="20"/>
        </w:rPr>
        <w:t>30</w:t>
      </w:r>
      <w:r w:rsidRPr="00BA26DC">
        <w:rPr>
          <w:rFonts w:ascii="Arial" w:hAnsi="Arial" w:cs="Arial"/>
          <w:b/>
          <w:sz w:val="20"/>
          <w:szCs w:val="20"/>
        </w:rPr>
        <w:t>/2026</w:t>
      </w:r>
    </w:p>
    <w:p w14:paraId="6100CE98" w14:textId="606084C9" w:rsidR="00BA26DC" w:rsidRPr="00047726" w:rsidRDefault="00BA26DC" w:rsidP="00BA26DC">
      <w:pPr>
        <w:widowControl w:val="0"/>
        <w:suppressAutoHyphens/>
        <w:spacing w:after="120"/>
        <w:jc w:val="center"/>
        <w:rPr>
          <w:rFonts w:ascii="Arial" w:eastAsia="Calibri" w:hAnsi="Arial" w:cs="Arial"/>
          <w:b/>
          <w:sz w:val="20"/>
          <w:szCs w:val="20"/>
        </w:rPr>
      </w:pPr>
      <w:r w:rsidRPr="00BA26DC">
        <w:rPr>
          <w:rFonts w:ascii="Arial" w:eastAsia="Calibri" w:hAnsi="Arial" w:cs="Arial"/>
          <w:b/>
          <w:sz w:val="20"/>
          <w:szCs w:val="20"/>
        </w:rPr>
        <w:t>PROCESSO ADMINISTRATIVO N.º 0</w:t>
      </w:r>
      <w:r w:rsidR="00F15D46">
        <w:rPr>
          <w:rFonts w:ascii="Arial" w:eastAsia="Calibri" w:hAnsi="Arial" w:cs="Arial"/>
          <w:b/>
          <w:sz w:val="20"/>
          <w:szCs w:val="20"/>
        </w:rPr>
        <w:t>7</w:t>
      </w:r>
      <w:r w:rsidR="00E37475">
        <w:rPr>
          <w:rFonts w:ascii="Arial" w:eastAsia="Calibri" w:hAnsi="Arial" w:cs="Arial"/>
          <w:b/>
          <w:sz w:val="20"/>
          <w:szCs w:val="20"/>
        </w:rPr>
        <w:t>8</w:t>
      </w:r>
      <w:r w:rsidRPr="00BA26DC">
        <w:rPr>
          <w:rFonts w:ascii="Arial" w:eastAsia="Calibri" w:hAnsi="Arial" w:cs="Arial"/>
          <w:b/>
          <w:sz w:val="20"/>
          <w:szCs w:val="20"/>
        </w:rPr>
        <w:t>/2026</w:t>
      </w:r>
    </w:p>
    <w:p w14:paraId="14B549E6" w14:textId="3438486C" w:rsidR="0003074C" w:rsidRDefault="0003074C" w:rsidP="0003074C">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sidRPr="000420DC">
        <w:rPr>
          <w:rFonts w:ascii="Arial" w:eastAsia="Calibri" w:hAnsi="Arial" w:cs="Arial"/>
          <w:b/>
          <w:color w:val="FFFFFF" w:themeColor="background1"/>
          <w:sz w:val="20"/>
          <w:szCs w:val="20"/>
        </w:rPr>
        <w:t xml:space="preserve">ANEXO </w:t>
      </w:r>
      <w:r>
        <w:rPr>
          <w:rFonts w:ascii="Arial" w:eastAsia="Calibri" w:hAnsi="Arial" w:cs="Arial"/>
          <w:b/>
          <w:color w:val="FFFFFF" w:themeColor="background1"/>
          <w:sz w:val="20"/>
          <w:szCs w:val="20"/>
        </w:rPr>
        <w:t>I</w:t>
      </w:r>
      <w:r w:rsidR="00E339D6">
        <w:rPr>
          <w:rFonts w:ascii="Arial" w:eastAsia="Calibri" w:hAnsi="Arial" w:cs="Arial"/>
          <w:b/>
          <w:color w:val="FFFFFF" w:themeColor="background1"/>
          <w:sz w:val="20"/>
          <w:szCs w:val="20"/>
        </w:rPr>
        <w:t>V</w:t>
      </w:r>
    </w:p>
    <w:p w14:paraId="13D2480E" w14:textId="062B9FEE" w:rsidR="000507C6" w:rsidRDefault="000507C6" w:rsidP="0003074C">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Pr>
          <w:rFonts w:ascii="Arial" w:eastAsia="Calibri" w:hAnsi="Arial" w:cs="Arial"/>
          <w:b/>
          <w:color w:val="FFFFFF" w:themeColor="background1"/>
          <w:sz w:val="20"/>
          <w:szCs w:val="20"/>
        </w:rPr>
        <w:t>DADOS DA EMPRESA</w:t>
      </w:r>
    </w:p>
    <w:p w14:paraId="4F91EDE8" w14:textId="77777777" w:rsidR="00D14861" w:rsidRPr="00D545F4" w:rsidRDefault="00D14861" w:rsidP="00D14861">
      <w:pPr>
        <w:jc w:val="center"/>
        <w:rPr>
          <w:b/>
          <w:bCs/>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958"/>
        <w:gridCol w:w="144"/>
        <w:gridCol w:w="142"/>
        <w:gridCol w:w="212"/>
        <w:gridCol w:w="366"/>
        <w:gridCol w:w="267"/>
        <w:gridCol w:w="218"/>
        <w:gridCol w:w="135"/>
        <w:gridCol w:w="2622"/>
        <w:gridCol w:w="1132"/>
        <w:gridCol w:w="650"/>
        <w:gridCol w:w="695"/>
        <w:gridCol w:w="2370"/>
      </w:tblGrid>
      <w:tr w:rsidR="00D14861" w:rsidRPr="00F869F5" w14:paraId="0F2267BA" w14:textId="77777777" w:rsidTr="00012A35">
        <w:tc>
          <w:tcPr>
            <w:tcW w:w="9911" w:type="dxa"/>
            <w:gridSpan w:val="13"/>
            <w:tcBorders>
              <w:top w:val="single" w:sz="4" w:space="0" w:color="auto"/>
              <w:left w:val="single" w:sz="4" w:space="0" w:color="auto"/>
              <w:bottom w:val="single" w:sz="4" w:space="0" w:color="auto"/>
              <w:right w:val="single" w:sz="4" w:space="0" w:color="auto"/>
            </w:tcBorders>
            <w:shd w:val="clear" w:color="auto" w:fill="DBE5F1" w:themeFill="accent1" w:themeFillTint="33"/>
            <w:tcMar>
              <w:top w:w="28" w:type="dxa"/>
              <w:left w:w="28" w:type="dxa"/>
              <w:bottom w:w="28" w:type="dxa"/>
              <w:right w:w="28" w:type="dxa"/>
            </w:tcMar>
          </w:tcPr>
          <w:p w14:paraId="21171F8F" w14:textId="77777777" w:rsidR="00D14861" w:rsidRPr="00F869F5" w:rsidRDefault="00D14861" w:rsidP="00012A35">
            <w:pPr>
              <w:widowControl w:val="0"/>
              <w:jc w:val="both"/>
              <w:rPr>
                <w:rFonts w:ascii="Arial" w:hAnsi="Arial" w:cs="Arial"/>
                <w:b/>
                <w:sz w:val="20"/>
                <w:szCs w:val="20"/>
              </w:rPr>
            </w:pPr>
            <w:r w:rsidRPr="00F869F5">
              <w:rPr>
                <w:rFonts w:ascii="Arial" w:hAnsi="Arial" w:cs="Arial"/>
                <w:b/>
                <w:sz w:val="20"/>
                <w:szCs w:val="20"/>
              </w:rPr>
              <w:t xml:space="preserve"> IDENTIFICAÇÃO DA EMPRESA</w:t>
            </w:r>
          </w:p>
        </w:tc>
      </w:tr>
      <w:tr w:rsidR="00D14861" w:rsidRPr="00F869F5" w14:paraId="734322A6" w14:textId="77777777" w:rsidTr="00012A35">
        <w:tc>
          <w:tcPr>
            <w:tcW w:w="1822" w:type="dxa"/>
            <w:gridSpan w:val="5"/>
            <w:tcBorders>
              <w:top w:val="single" w:sz="4" w:space="0" w:color="auto"/>
              <w:left w:val="single" w:sz="4" w:space="0" w:color="auto"/>
              <w:bottom w:val="single" w:sz="4" w:space="0" w:color="auto"/>
              <w:right w:val="nil"/>
            </w:tcBorders>
            <w:tcMar>
              <w:top w:w="28" w:type="dxa"/>
              <w:left w:w="28" w:type="dxa"/>
              <w:bottom w:w="28" w:type="dxa"/>
              <w:right w:w="28" w:type="dxa"/>
            </w:tcMar>
          </w:tcPr>
          <w:p w14:paraId="35F1F595"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Razão Social:</w:t>
            </w:r>
          </w:p>
        </w:tc>
        <w:tc>
          <w:tcPr>
            <w:tcW w:w="8089" w:type="dxa"/>
            <w:gridSpan w:val="8"/>
            <w:tcBorders>
              <w:top w:val="single" w:sz="4" w:space="0" w:color="auto"/>
              <w:left w:val="nil"/>
              <w:bottom w:val="single" w:sz="4" w:space="0" w:color="auto"/>
              <w:right w:val="single" w:sz="4" w:space="0" w:color="auto"/>
            </w:tcBorders>
            <w:tcMar>
              <w:top w:w="28" w:type="dxa"/>
              <w:left w:w="28" w:type="dxa"/>
              <w:bottom w:w="28" w:type="dxa"/>
              <w:right w:w="28" w:type="dxa"/>
            </w:tcMar>
          </w:tcPr>
          <w:p w14:paraId="1E6712A6" w14:textId="77777777" w:rsidR="00D14861" w:rsidRPr="00F869F5" w:rsidRDefault="00D14861" w:rsidP="00012A35">
            <w:pPr>
              <w:widowControl w:val="0"/>
              <w:jc w:val="both"/>
              <w:rPr>
                <w:rFonts w:ascii="Arial" w:hAnsi="Arial" w:cs="Arial"/>
                <w:bCs/>
                <w:sz w:val="20"/>
                <w:szCs w:val="20"/>
              </w:rPr>
            </w:pPr>
          </w:p>
        </w:tc>
      </w:tr>
      <w:tr w:rsidR="00D14861" w:rsidRPr="00F869F5" w14:paraId="029C79E1" w14:textId="77777777" w:rsidTr="00012A35">
        <w:tc>
          <w:tcPr>
            <w:tcW w:w="9911" w:type="dxa"/>
            <w:gridSpan w:val="13"/>
            <w:tcBorders>
              <w:left w:val="single" w:sz="4" w:space="0" w:color="auto"/>
              <w:right w:val="single" w:sz="4" w:space="0" w:color="auto"/>
            </w:tcBorders>
            <w:tcMar>
              <w:top w:w="28" w:type="dxa"/>
              <w:left w:w="28" w:type="dxa"/>
              <w:bottom w:w="28" w:type="dxa"/>
              <w:right w:w="28" w:type="dxa"/>
            </w:tcMar>
          </w:tcPr>
          <w:p w14:paraId="71952AEB" w14:textId="77777777" w:rsidR="00D14861" w:rsidRPr="00F869F5" w:rsidRDefault="00D14861" w:rsidP="00012A35">
            <w:pPr>
              <w:widowControl w:val="0"/>
              <w:jc w:val="both"/>
              <w:rPr>
                <w:rFonts w:ascii="Arial" w:hAnsi="Arial" w:cs="Arial"/>
                <w:bCs/>
                <w:sz w:val="20"/>
                <w:szCs w:val="20"/>
              </w:rPr>
            </w:pPr>
          </w:p>
        </w:tc>
      </w:tr>
      <w:tr w:rsidR="00D14861" w:rsidRPr="00F869F5" w14:paraId="35D7352D" w14:textId="77777777" w:rsidTr="00012A35">
        <w:tc>
          <w:tcPr>
            <w:tcW w:w="2089" w:type="dxa"/>
            <w:gridSpan w:val="6"/>
            <w:tcBorders>
              <w:left w:val="single" w:sz="4" w:space="0" w:color="auto"/>
              <w:bottom w:val="single" w:sz="4" w:space="0" w:color="auto"/>
              <w:right w:val="nil"/>
            </w:tcBorders>
            <w:tcMar>
              <w:top w:w="28" w:type="dxa"/>
              <w:left w:w="28" w:type="dxa"/>
              <w:bottom w:w="28" w:type="dxa"/>
              <w:right w:w="28" w:type="dxa"/>
            </w:tcMar>
          </w:tcPr>
          <w:p w14:paraId="47FC4DA2"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Nome Fantasia:</w:t>
            </w:r>
          </w:p>
        </w:tc>
        <w:tc>
          <w:tcPr>
            <w:tcW w:w="7822" w:type="dxa"/>
            <w:gridSpan w:val="7"/>
            <w:tcBorders>
              <w:left w:val="nil"/>
              <w:right w:val="single" w:sz="4" w:space="0" w:color="auto"/>
            </w:tcBorders>
            <w:tcMar>
              <w:top w:w="28" w:type="dxa"/>
              <w:left w:w="28" w:type="dxa"/>
              <w:bottom w:w="28" w:type="dxa"/>
              <w:right w:w="28" w:type="dxa"/>
            </w:tcMar>
          </w:tcPr>
          <w:p w14:paraId="353B0FBA" w14:textId="77777777" w:rsidR="00D14861" w:rsidRPr="00F869F5" w:rsidRDefault="00D14861" w:rsidP="00012A35">
            <w:pPr>
              <w:widowControl w:val="0"/>
              <w:jc w:val="both"/>
              <w:rPr>
                <w:rFonts w:ascii="Arial" w:hAnsi="Arial" w:cs="Arial"/>
                <w:bCs/>
                <w:sz w:val="20"/>
                <w:szCs w:val="20"/>
              </w:rPr>
            </w:pPr>
          </w:p>
        </w:tc>
      </w:tr>
      <w:tr w:rsidR="00D14861" w:rsidRPr="00F869F5" w14:paraId="067EC961" w14:textId="77777777" w:rsidTr="00012A35">
        <w:tc>
          <w:tcPr>
            <w:tcW w:w="1456" w:type="dxa"/>
            <w:gridSpan w:val="4"/>
            <w:tcBorders>
              <w:left w:val="single" w:sz="4" w:space="0" w:color="auto"/>
              <w:right w:val="nil"/>
            </w:tcBorders>
            <w:tcMar>
              <w:top w:w="28" w:type="dxa"/>
              <w:left w:w="28" w:type="dxa"/>
              <w:bottom w:w="28" w:type="dxa"/>
              <w:right w:w="28" w:type="dxa"/>
            </w:tcMar>
          </w:tcPr>
          <w:p w14:paraId="1C1FDAB0"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Endereço:</w:t>
            </w:r>
          </w:p>
        </w:tc>
        <w:tc>
          <w:tcPr>
            <w:tcW w:w="8455" w:type="dxa"/>
            <w:gridSpan w:val="9"/>
            <w:tcBorders>
              <w:left w:val="nil"/>
              <w:right w:val="single" w:sz="4" w:space="0" w:color="auto"/>
            </w:tcBorders>
            <w:tcMar>
              <w:top w:w="28" w:type="dxa"/>
              <w:left w:w="28" w:type="dxa"/>
              <w:bottom w:w="28" w:type="dxa"/>
              <w:right w:w="28" w:type="dxa"/>
            </w:tcMar>
          </w:tcPr>
          <w:p w14:paraId="0D155587" w14:textId="77777777" w:rsidR="00D14861" w:rsidRPr="00F869F5" w:rsidRDefault="00D14861" w:rsidP="00012A35">
            <w:pPr>
              <w:widowControl w:val="0"/>
              <w:jc w:val="both"/>
              <w:rPr>
                <w:rFonts w:ascii="Arial" w:hAnsi="Arial" w:cs="Arial"/>
                <w:bCs/>
                <w:sz w:val="20"/>
                <w:szCs w:val="20"/>
              </w:rPr>
            </w:pPr>
          </w:p>
        </w:tc>
      </w:tr>
      <w:tr w:rsidR="00D14861" w:rsidRPr="00F869F5" w14:paraId="21CC50CF" w14:textId="77777777" w:rsidTr="00012A35">
        <w:tc>
          <w:tcPr>
            <w:tcW w:w="1102" w:type="dxa"/>
            <w:gridSpan w:val="2"/>
            <w:tcBorders>
              <w:left w:val="single" w:sz="4" w:space="0" w:color="auto"/>
              <w:bottom w:val="single" w:sz="4" w:space="0" w:color="auto"/>
              <w:right w:val="nil"/>
            </w:tcBorders>
            <w:tcMar>
              <w:top w:w="28" w:type="dxa"/>
              <w:left w:w="28" w:type="dxa"/>
              <w:bottom w:w="28" w:type="dxa"/>
              <w:right w:w="28" w:type="dxa"/>
            </w:tcMar>
          </w:tcPr>
          <w:p w14:paraId="49003D98"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Bairro:</w:t>
            </w:r>
          </w:p>
        </w:tc>
        <w:tc>
          <w:tcPr>
            <w:tcW w:w="3962" w:type="dxa"/>
            <w:gridSpan w:val="7"/>
            <w:tcBorders>
              <w:left w:val="nil"/>
              <w:bottom w:val="single" w:sz="4" w:space="0" w:color="auto"/>
              <w:right w:val="nil"/>
            </w:tcBorders>
            <w:tcMar>
              <w:top w:w="28" w:type="dxa"/>
              <w:left w:w="28" w:type="dxa"/>
              <w:bottom w:w="28" w:type="dxa"/>
              <w:right w:w="28" w:type="dxa"/>
            </w:tcMar>
          </w:tcPr>
          <w:p w14:paraId="2947C244" w14:textId="77777777" w:rsidR="00D14861" w:rsidRPr="00F869F5" w:rsidRDefault="00D14861" w:rsidP="00012A35">
            <w:pPr>
              <w:widowControl w:val="0"/>
              <w:jc w:val="both"/>
              <w:rPr>
                <w:rFonts w:ascii="Arial" w:hAnsi="Arial" w:cs="Arial"/>
                <w:bCs/>
                <w:sz w:val="20"/>
                <w:szCs w:val="20"/>
              </w:rPr>
            </w:pPr>
          </w:p>
        </w:tc>
        <w:tc>
          <w:tcPr>
            <w:tcW w:w="1132" w:type="dxa"/>
            <w:tcBorders>
              <w:left w:val="nil"/>
              <w:bottom w:val="single" w:sz="4" w:space="0" w:color="auto"/>
              <w:right w:val="nil"/>
            </w:tcBorders>
            <w:tcMar>
              <w:top w:w="28" w:type="dxa"/>
              <w:left w:w="28" w:type="dxa"/>
              <w:bottom w:w="28" w:type="dxa"/>
              <w:right w:w="28" w:type="dxa"/>
            </w:tcMar>
          </w:tcPr>
          <w:p w14:paraId="40F48092" w14:textId="77777777" w:rsidR="00D14861" w:rsidRPr="00F869F5" w:rsidRDefault="00D14861" w:rsidP="00012A35">
            <w:pPr>
              <w:widowControl w:val="0"/>
              <w:jc w:val="center"/>
              <w:rPr>
                <w:rFonts w:ascii="Arial" w:hAnsi="Arial" w:cs="Arial"/>
                <w:bCs/>
                <w:sz w:val="20"/>
                <w:szCs w:val="20"/>
              </w:rPr>
            </w:pPr>
            <w:r w:rsidRPr="00F869F5">
              <w:rPr>
                <w:rFonts w:ascii="Arial" w:hAnsi="Arial" w:cs="Arial"/>
                <w:bCs/>
                <w:sz w:val="20"/>
                <w:szCs w:val="20"/>
              </w:rPr>
              <w:t>Município:</w:t>
            </w:r>
          </w:p>
        </w:tc>
        <w:tc>
          <w:tcPr>
            <w:tcW w:w="3715" w:type="dxa"/>
            <w:gridSpan w:val="3"/>
            <w:tcBorders>
              <w:left w:val="nil"/>
              <w:bottom w:val="single" w:sz="4" w:space="0" w:color="auto"/>
              <w:right w:val="single" w:sz="4" w:space="0" w:color="auto"/>
            </w:tcBorders>
            <w:tcMar>
              <w:top w:w="28" w:type="dxa"/>
              <w:left w:w="28" w:type="dxa"/>
              <w:bottom w:w="28" w:type="dxa"/>
              <w:right w:w="28" w:type="dxa"/>
            </w:tcMar>
          </w:tcPr>
          <w:p w14:paraId="7EF54105" w14:textId="77777777" w:rsidR="00D14861" w:rsidRPr="00F869F5" w:rsidRDefault="00D14861" w:rsidP="00012A35">
            <w:pPr>
              <w:widowControl w:val="0"/>
              <w:jc w:val="both"/>
              <w:rPr>
                <w:rFonts w:ascii="Arial" w:hAnsi="Arial" w:cs="Arial"/>
                <w:bCs/>
                <w:sz w:val="20"/>
                <w:szCs w:val="20"/>
              </w:rPr>
            </w:pPr>
          </w:p>
        </w:tc>
      </w:tr>
      <w:tr w:rsidR="00D14861" w:rsidRPr="00F869F5" w14:paraId="212724E3" w14:textId="77777777" w:rsidTr="00012A35">
        <w:tc>
          <w:tcPr>
            <w:tcW w:w="1244" w:type="dxa"/>
            <w:gridSpan w:val="3"/>
            <w:tcBorders>
              <w:left w:val="single" w:sz="4" w:space="0" w:color="auto"/>
              <w:right w:val="nil"/>
            </w:tcBorders>
            <w:tcMar>
              <w:top w:w="28" w:type="dxa"/>
              <w:left w:w="28" w:type="dxa"/>
              <w:bottom w:w="28" w:type="dxa"/>
              <w:right w:w="28" w:type="dxa"/>
            </w:tcMar>
          </w:tcPr>
          <w:p w14:paraId="3644CF92"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Estado:</w:t>
            </w:r>
          </w:p>
        </w:tc>
        <w:tc>
          <w:tcPr>
            <w:tcW w:w="5602" w:type="dxa"/>
            <w:gridSpan w:val="8"/>
            <w:tcBorders>
              <w:left w:val="nil"/>
              <w:right w:val="nil"/>
            </w:tcBorders>
            <w:tcMar>
              <w:top w:w="28" w:type="dxa"/>
              <w:left w:w="28" w:type="dxa"/>
              <w:bottom w:w="28" w:type="dxa"/>
              <w:right w:w="28" w:type="dxa"/>
            </w:tcMar>
          </w:tcPr>
          <w:p w14:paraId="08DBDAA0" w14:textId="77777777" w:rsidR="00D14861" w:rsidRPr="00F869F5" w:rsidRDefault="00D14861" w:rsidP="00012A35">
            <w:pPr>
              <w:widowControl w:val="0"/>
              <w:jc w:val="both"/>
              <w:rPr>
                <w:rFonts w:ascii="Arial" w:hAnsi="Arial" w:cs="Arial"/>
                <w:bCs/>
                <w:sz w:val="20"/>
                <w:szCs w:val="20"/>
              </w:rPr>
            </w:pPr>
          </w:p>
        </w:tc>
        <w:tc>
          <w:tcPr>
            <w:tcW w:w="695" w:type="dxa"/>
            <w:tcBorders>
              <w:left w:val="nil"/>
              <w:right w:val="nil"/>
            </w:tcBorders>
            <w:tcMar>
              <w:top w:w="28" w:type="dxa"/>
              <w:left w:w="28" w:type="dxa"/>
              <w:bottom w:w="28" w:type="dxa"/>
              <w:right w:w="28" w:type="dxa"/>
            </w:tcMar>
          </w:tcPr>
          <w:p w14:paraId="755EE3A5" w14:textId="77777777" w:rsidR="00D14861" w:rsidRPr="00F869F5" w:rsidRDefault="00D14861" w:rsidP="00012A35">
            <w:pPr>
              <w:widowControl w:val="0"/>
              <w:jc w:val="center"/>
              <w:rPr>
                <w:rFonts w:ascii="Arial" w:hAnsi="Arial" w:cs="Arial"/>
                <w:bCs/>
                <w:sz w:val="20"/>
                <w:szCs w:val="20"/>
              </w:rPr>
            </w:pPr>
            <w:r w:rsidRPr="00F869F5">
              <w:rPr>
                <w:rFonts w:ascii="Arial" w:hAnsi="Arial" w:cs="Arial"/>
                <w:bCs/>
                <w:sz w:val="20"/>
                <w:szCs w:val="20"/>
              </w:rPr>
              <w:t>CEP:</w:t>
            </w:r>
          </w:p>
        </w:tc>
        <w:tc>
          <w:tcPr>
            <w:tcW w:w="2370" w:type="dxa"/>
            <w:tcBorders>
              <w:left w:val="nil"/>
              <w:right w:val="single" w:sz="4" w:space="0" w:color="auto"/>
            </w:tcBorders>
            <w:tcMar>
              <w:top w:w="28" w:type="dxa"/>
              <w:left w:w="28" w:type="dxa"/>
              <w:bottom w:w="28" w:type="dxa"/>
              <w:right w:w="28" w:type="dxa"/>
            </w:tcMar>
          </w:tcPr>
          <w:p w14:paraId="545021A2" w14:textId="77777777" w:rsidR="00D14861" w:rsidRPr="00F869F5" w:rsidRDefault="00D14861" w:rsidP="00012A35">
            <w:pPr>
              <w:widowControl w:val="0"/>
              <w:jc w:val="both"/>
              <w:rPr>
                <w:rFonts w:ascii="Arial" w:hAnsi="Arial" w:cs="Arial"/>
                <w:bCs/>
                <w:sz w:val="20"/>
                <w:szCs w:val="20"/>
              </w:rPr>
            </w:pPr>
          </w:p>
        </w:tc>
      </w:tr>
      <w:tr w:rsidR="00D14861" w:rsidRPr="00F869F5" w14:paraId="0CA42B9A" w14:textId="77777777" w:rsidTr="00012A35">
        <w:tc>
          <w:tcPr>
            <w:tcW w:w="958" w:type="dxa"/>
            <w:tcBorders>
              <w:left w:val="single" w:sz="4" w:space="0" w:color="auto"/>
              <w:right w:val="nil"/>
            </w:tcBorders>
            <w:tcMar>
              <w:top w:w="28" w:type="dxa"/>
              <w:left w:w="28" w:type="dxa"/>
              <w:bottom w:w="28" w:type="dxa"/>
              <w:right w:w="28" w:type="dxa"/>
            </w:tcMar>
          </w:tcPr>
          <w:p w14:paraId="75BED48E"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Fone:</w:t>
            </w:r>
          </w:p>
        </w:tc>
        <w:tc>
          <w:tcPr>
            <w:tcW w:w="8953" w:type="dxa"/>
            <w:gridSpan w:val="12"/>
            <w:tcBorders>
              <w:left w:val="nil"/>
              <w:right w:val="single" w:sz="4" w:space="0" w:color="auto"/>
            </w:tcBorders>
            <w:tcMar>
              <w:top w:w="28" w:type="dxa"/>
              <w:left w:w="28" w:type="dxa"/>
              <w:bottom w:w="28" w:type="dxa"/>
              <w:right w:w="28" w:type="dxa"/>
            </w:tcMar>
          </w:tcPr>
          <w:p w14:paraId="34ED3F5A" w14:textId="77777777" w:rsidR="00D14861" w:rsidRPr="00F869F5" w:rsidRDefault="00D14861" w:rsidP="00012A35">
            <w:pPr>
              <w:widowControl w:val="0"/>
              <w:jc w:val="both"/>
              <w:rPr>
                <w:rFonts w:ascii="Arial" w:hAnsi="Arial" w:cs="Arial"/>
                <w:bCs/>
                <w:sz w:val="20"/>
                <w:szCs w:val="20"/>
              </w:rPr>
            </w:pPr>
          </w:p>
        </w:tc>
      </w:tr>
      <w:tr w:rsidR="00D14861" w:rsidRPr="00F869F5" w14:paraId="54CE1D8F" w14:textId="77777777" w:rsidTr="00012A35">
        <w:tc>
          <w:tcPr>
            <w:tcW w:w="1244" w:type="dxa"/>
            <w:gridSpan w:val="3"/>
            <w:tcBorders>
              <w:left w:val="single" w:sz="4" w:space="0" w:color="auto"/>
              <w:right w:val="nil"/>
            </w:tcBorders>
            <w:tcMar>
              <w:top w:w="28" w:type="dxa"/>
              <w:left w:w="28" w:type="dxa"/>
              <w:bottom w:w="28" w:type="dxa"/>
              <w:right w:w="28" w:type="dxa"/>
            </w:tcMar>
          </w:tcPr>
          <w:p w14:paraId="11296680"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E-mail:</w:t>
            </w:r>
          </w:p>
        </w:tc>
        <w:tc>
          <w:tcPr>
            <w:tcW w:w="8667" w:type="dxa"/>
            <w:gridSpan w:val="10"/>
            <w:tcBorders>
              <w:left w:val="nil"/>
              <w:right w:val="single" w:sz="4" w:space="0" w:color="auto"/>
            </w:tcBorders>
            <w:tcMar>
              <w:top w:w="28" w:type="dxa"/>
              <w:left w:w="28" w:type="dxa"/>
              <w:bottom w:w="28" w:type="dxa"/>
              <w:right w:w="28" w:type="dxa"/>
            </w:tcMar>
          </w:tcPr>
          <w:p w14:paraId="7C4DEEC6" w14:textId="77777777" w:rsidR="00D14861" w:rsidRPr="00F869F5" w:rsidRDefault="00D14861" w:rsidP="00012A35">
            <w:pPr>
              <w:widowControl w:val="0"/>
              <w:jc w:val="both"/>
              <w:rPr>
                <w:rFonts w:ascii="Arial" w:hAnsi="Arial" w:cs="Arial"/>
                <w:bCs/>
                <w:sz w:val="20"/>
                <w:szCs w:val="20"/>
              </w:rPr>
            </w:pPr>
          </w:p>
        </w:tc>
      </w:tr>
      <w:tr w:rsidR="00D14861" w:rsidRPr="00F869F5" w14:paraId="56422DAE" w14:textId="77777777" w:rsidTr="00012A35">
        <w:tc>
          <w:tcPr>
            <w:tcW w:w="1102" w:type="dxa"/>
            <w:gridSpan w:val="2"/>
            <w:tcBorders>
              <w:left w:val="single" w:sz="4" w:space="0" w:color="auto"/>
              <w:right w:val="nil"/>
            </w:tcBorders>
            <w:tcMar>
              <w:top w:w="28" w:type="dxa"/>
              <w:left w:w="28" w:type="dxa"/>
              <w:bottom w:w="28" w:type="dxa"/>
              <w:right w:w="28" w:type="dxa"/>
            </w:tcMar>
          </w:tcPr>
          <w:p w14:paraId="0250EC11"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CNPJ:</w:t>
            </w:r>
          </w:p>
        </w:tc>
        <w:tc>
          <w:tcPr>
            <w:tcW w:w="8809" w:type="dxa"/>
            <w:gridSpan w:val="11"/>
            <w:tcBorders>
              <w:left w:val="nil"/>
              <w:right w:val="single" w:sz="4" w:space="0" w:color="auto"/>
            </w:tcBorders>
            <w:tcMar>
              <w:top w:w="28" w:type="dxa"/>
              <w:left w:w="28" w:type="dxa"/>
              <w:bottom w:w="28" w:type="dxa"/>
              <w:right w:w="28" w:type="dxa"/>
            </w:tcMar>
          </w:tcPr>
          <w:p w14:paraId="757CF7FA" w14:textId="77777777" w:rsidR="00D14861" w:rsidRPr="00F869F5" w:rsidRDefault="00D14861" w:rsidP="00012A35">
            <w:pPr>
              <w:widowControl w:val="0"/>
              <w:jc w:val="both"/>
              <w:rPr>
                <w:rFonts w:ascii="Arial" w:hAnsi="Arial" w:cs="Arial"/>
                <w:bCs/>
                <w:sz w:val="20"/>
                <w:szCs w:val="20"/>
              </w:rPr>
            </w:pPr>
          </w:p>
        </w:tc>
      </w:tr>
      <w:tr w:rsidR="00D14861" w:rsidRPr="00F869F5" w14:paraId="3EA5B664" w14:textId="77777777" w:rsidTr="00012A35">
        <w:tc>
          <w:tcPr>
            <w:tcW w:w="2442" w:type="dxa"/>
            <w:gridSpan w:val="8"/>
            <w:tcBorders>
              <w:left w:val="single" w:sz="4" w:space="0" w:color="auto"/>
              <w:right w:val="nil"/>
            </w:tcBorders>
            <w:tcMar>
              <w:top w:w="28" w:type="dxa"/>
              <w:left w:w="28" w:type="dxa"/>
              <w:bottom w:w="28" w:type="dxa"/>
              <w:right w:w="28" w:type="dxa"/>
            </w:tcMar>
          </w:tcPr>
          <w:p w14:paraId="43DF405B"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Inscrição Municipal:</w:t>
            </w:r>
          </w:p>
        </w:tc>
        <w:tc>
          <w:tcPr>
            <w:tcW w:w="7469" w:type="dxa"/>
            <w:gridSpan w:val="5"/>
            <w:tcBorders>
              <w:left w:val="nil"/>
              <w:right w:val="single" w:sz="4" w:space="0" w:color="auto"/>
            </w:tcBorders>
            <w:tcMar>
              <w:top w:w="28" w:type="dxa"/>
              <w:left w:w="28" w:type="dxa"/>
              <w:bottom w:w="28" w:type="dxa"/>
              <w:right w:w="28" w:type="dxa"/>
            </w:tcMar>
          </w:tcPr>
          <w:p w14:paraId="66B4BC39" w14:textId="77777777" w:rsidR="00D14861" w:rsidRPr="00F869F5" w:rsidRDefault="00D14861" w:rsidP="00012A35">
            <w:pPr>
              <w:widowControl w:val="0"/>
              <w:jc w:val="both"/>
              <w:rPr>
                <w:rFonts w:ascii="Arial" w:hAnsi="Arial" w:cs="Arial"/>
                <w:bCs/>
                <w:sz w:val="20"/>
                <w:szCs w:val="20"/>
              </w:rPr>
            </w:pPr>
          </w:p>
        </w:tc>
      </w:tr>
      <w:tr w:rsidR="00D14861" w:rsidRPr="00F869F5" w14:paraId="15FB7E3A" w14:textId="77777777" w:rsidTr="00012A35">
        <w:tc>
          <w:tcPr>
            <w:tcW w:w="2307" w:type="dxa"/>
            <w:gridSpan w:val="7"/>
            <w:tcBorders>
              <w:left w:val="single" w:sz="4" w:space="0" w:color="auto"/>
              <w:right w:val="nil"/>
            </w:tcBorders>
            <w:tcMar>
              <w:top w:w="28" w:type="dxa"/>
              <w:left w:w="28" w:type="dxa"/>
              <w:bottom w:w="28" w:type="dxa"/>
              <w:right w:w="28" w:type="dxa"/>
            </w:tcMar>
          </w:tcPr>
          <w:p w14:paraId="7652F271"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Inscrição Estadual:</w:t>
            </w:r>
          </w:p>
        </w:tc>
        <w:tc>
          <w:tcPr>
            <w:tcW w:w="7604" w:type="dxa"/>
            <w:gridSpan w:val="6"/>
            <w:tcBorders>
              <w:left w:val="nil"/>
              <w:right w:val="single" w:sz="4" w:space="0" w:color="auto"/>
            </w:tcBorders>
            <w:tcMar>
              <w:top w:w="28" w:type="dxa"/>
              <w:left w:w="28" w:type="dxa"/>
              <w:bottom w:w="28" w:type="dxa"/>
              <w:right w:w="28" w:type="dxa"/>
            </w:tcMar>
          </w:tcPr>
          <w:p w14:paraId="672BCA44" w14:textId="77777777" w:rsidR="00D14861" w:rsidRPr="00F869F5" w:rsidRDefault="00D14861" w:rsidP="00012A35">
            <w:pPr>
              <w:widowControl w:val="0"/>
              <w:jc w:val="both"/>
              <w:rPr>
                <w:rFonts w:ascii="Arial" w:hAnsi="Arial" w:cs="Arial"/>
                <w:bCs/>
                <w:sz w:val="20"/>
                <w:szCs w:val="20"/>
              </w:rPr>
            </w:pPr>
          </w:p>
        </w:tc>
      </w:tr>
    </w:tbl>
    <w:p w14:paraId="6C2643A5" w14:textId="77777777" w:rsidR="00D14861" w:rsidRPr="00F869F5" w:rsidRDefault="00D14861" w:rsidP="00D14861">
      <w:pPr>
        <w:widowControl w:val="0"/>
        <w:jc w:val="both"/>
        <w:rPr>
          <w:rFonts w:ascii="Arial" w:hAnsi="Arial"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031"/>
        <w:gridCol w:w="843"/>
        <w:gridCol w:w="963"/>
        <w:gridCol w:w="848"/>
        <w:gridCol w:w="2438"/>
        <w:gridCol w:w="462"/>
        <w:gridCol w:w="920"/>
        <w:gridCol w:w="2406"/>
      </w:tblGrid>
      <w:tr w:rsidR="00D14861" w:rsidRPr="00F869F5" w14:paraId="35CDE23E" w14:textId="77777777" w:rsidTr="00012A35">
        <w:tc>
          <w:tcPr>
            <w:tcW w:w="9911" w:type="dxa"/>
            <w:gridSpan w:val="8"/>
            <w:tcBorders>
              <w:left w:val="single" w:sz="4" w:space="0" w:color="auto"/>
              <w:right w:val="single" w:sz="4" w:space="0" w:color="auto"/>
            </w:tcBorders>
            <w:shd w:val="clear" w:color="auto" w:fill="DBE5F1" w:themeFill="accent1" w:themeFillTint="33"/>
          </w:tcPr>
          <w:p w14:paraId="12FE0336" w14:textId="77777777" w:rsidR="00D14861" w:rsidRPr="00F869F5" w:rsidRDefault="00D14861" w:rsidP="00012A35">
            <w:pPr>
              <w:widowControl w:val="0"/>
              <w:jc w:val="both"/>
              <w:rPr>
                <w:rFonts w:ascii="Arial" w:hAnsi="Arial" w:cs="Arial"/>
                <w:b/>
                <w:sz w:val="20"/>
                <w:szCs w:val="20"/>
              </w:rPr>
            </w:pPr>
            <w:r w:rsidRPr="00F869F5">
              <w:rPr>
                <w:rFonts w:ascii="Arial" w:hAnsi="Arial" w:cs="Arial"/>
                <w:b/>
                <w:sz w:val="20"/>
                <w:szCs w:val="20"/>
              </w:rPr>
              <w:t xml:space="preserve"> DADOS BANCÁRIOS</w:t>
            </w:r>
          </w:p>
        </w:tc>
      </w:tr>
      <w:tr w:rsidR="00D14861" w:rsidRPr="00F869F5" w14:paraId="3C36067A" w14:textId="77777777" w:rsidTr="00012A35">
        <w:tc>
          <w:tcPr>
            <w:tcW w:w="1874" w:type="dxa"/>
            <w:gridSpan w:val="2"/>
            <w:tcBorders>
              <w:left w:val="single" w:sz="4" w:space="0" w:color="auto"/>
              <w:right w:val="nil"/>
            </w:tcBorders>
            <w:vAlign w:val="center"/>
          </w:tcPr>
          <w:p w14:paraId="366D4422"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Nome do Banco:</w:t>
            </w:r>
          </w:p>
        </w:tc>
        <w:tc>
          <w:tcPr>
            <w:tcW w:w="8037" w:type="dxa"/>
            <w:gridSpan w:val="6"/>
            <w:tcBorders>
              <w:left w:val="nil"/>
              <w:right w:val="single" w:sz="4" w:space="0" w:color="auto"/>
            </w:tcBorders>
            <w:vAlign w:val="center"/>
          </w:tcPr>
          <w:p w14:paraId="18DB9D80" w14:textId="77777777" w:rsidR="00D14861" w:rsidRPr="00F869F5" w:rsidRDefault="00D14861" w:rsidP="00012A35">
            <w:pPr>
              <w:widowControl w:val="0"/>
              <w:jc w:val="both"/>
              <w:rPr>
                <w:rFonts w:ascii="Arial" w:hAnsi="Arial" w:cs="Arial"/>
                <w:bCs/>
                <w:sz w:val="20"/>
                <w:szCs w:val="20"/>
              </w:rPr>
            </w:pPr>
          </w:p>
        </w:tc>
      </w:tr>
      <w:tr w:rsidR="00D14861" w:rsidRPr="00F869F5" w14:paraId="2E5C011D" w14:textId="77777777" w:rsidTr="00012A35">
        <w:tc>
          <w:tcPr>
            <w:tcW w:w="1031" w:type="dxa"/>
            <w:tcBorders>
              <w:left w:val="single" w:sz="4" w:space="0" w:color="auto"/>
              <w:right w:val="nil"/>
            </w:tcBorders>
            <w:vAlign w:val="center"/>
          </w:tcPr>
          <w:p w14:paraId="7FA33B07"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Cidade:</w:t>
            </w:r>
          </w:p>
        </w:tc>
        <w:tc>
          <w:tcPr>
            <w:tcW w:w="5554" w:type="dxa"/>
            <w:gridSpan w:val="5"/>
            <w:tcBorders>
              <w:left w:val="nil"/>
              <w:right w:val="nil"/>
            </w:tcBorders>
            <w:vAlign w:val="center"/>
          </w:tcPr>
          <w:p w14:paraId="341C6B0A" w14:textId="77777777" w:rsidR="00D14861" w:rsidRPr="00F869F5" w:rsidRDefault="00D14861" w:rsidP="00012A35">
            <w:pPr>
              <w:widowControl w:val="0"/>
              <w:jc w:val="both"/>
              <w:rPr>
                <w:rFonts w:ascii="Arial" w:hAnsi="Arial" w:cs="Arial"/>
                <w:bCs/>
                <w:sz w:val="20"/>
                <w:szCs w:val="20"/>
              </w:rPr>
            </w:pPr>
          </w:p>
        </w:tc>
        <w:tc>
          <w:tcPr>
            <w:tcW w:w="920" w:type="dxa"/>
            <w:tcBorders>
              <w:left w:val="nil"/>
              <w:right w:val="nil"/>
            </w:tcBorders>
            <w:vAlign w:val="center"/>
          </w:tcPr>
          <w:p w14:paraId="41431CE6" w14:textId="77777777" w:rsidR="00D14861" w:rsidRPr="00F869F5" w:rsidRDefault="00D14861" w:rsidP="00012A35">
            <w:pPr>
              <w:widowControl w:val="0"/>
              <w:jc w:val="center"/>
              <w:rPr>
                <w:rFonts w:ascii="Arial" w:hAnsi="Arial" w:cs="Arial"/>
                <w:bCs/>
                <w:sz w:val="20"/>
                <w:szCs w:val="20"/>
              </w:rPr>
            </w:pPr>
            <w:r w:rsidRPr="00F869F5">
              <w:rPr>
                <w:rFonts w:ascii="Arial" w:hAnsi="Arial" w:cs="Arial"/>
                <w:bCs/>
                <w:sz w:val="20"/>
                <w:szCs w:val="20"/>
              </w:rPr>
              <w:t>Estado:</w:t>
            </w:r>
          </w:p>
        </w:tc>
        <w:tc>
          <w:tcPr>
            <w:tcW w:w="2406" w:type="dxa"/>
            <w:tcBorders>
              <w:left w:val="nil"/>
              <w:right w:val="single" w:sz="4" w:space="0" w:color="auto"/>
            </w:tcBorders>
            <w:vAlign w:val="center"/>
          </w:tcPr>
          <w:p w14:paraId="46B87B39" w14:textId="77777777" w:rsidR="00D14861" w:rsidRPr="00F869F5" w:rsidRDefault="00D14861" w:rsidP="00012A35">
            <w:pPr>
              <w:widowControl w:val="0"/>
              <w:jc w:val="both"/>
              <w:rPr>
                <w:rFonts w:ascii="Arial" w:hAnsi="Arial" w:cs="Arial"/>
                <w:bCs/>
                <w:sz w:val="20"/>
                <w:szCs w:val="20"/>
              </w:rPr>
            </w:pPr>
          </w:p>
        </w:tc>
      </w:tr>
      <w:tr w:rsidR="00D14861" w:rsidRPr="00F869F5" w14:paraId="29D892A2" w14:textId="77777777" w:rsidTr="00012A35">
        <w:tc>
          <w:tcPr>
            <w:tcW w:w="1031" w:type="dxa"/>
            <w:tcBorders>
              <w:left w:val="single" w:sz="4" w:space="0" w:color="auto"/>
              <w:right w:val="nil"/>
            </w:tcBorders>
            <w:vAlign w:val="center"/>
          </w:tcPr>
          <w:p w14:paraId="1AA39359"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Agência:</w:t>
            </w:r>
          </w:p>
        </w:tc>
        <w:tc>
          <w:tcPr>
            <w:tcW w:w="2654" w:type="dxa"/>
            <w:gridSpan w:val="3"/>
            <w:tcBorders>
              <w:left w:val="nil"/>
              <w:right w:val="nil"/>
            </w:tcBorders>
            <w:vAlign w:val="center"/>
          </w:tcPr>
          <w:p w14:paraId="105880B2" w14:textId="77777777" w:rsidR="00D14861" w:rsidRPr="00F869F5" w:rsidRDefault="00D14861" w:rsidP="00012A35">
            <w:pPr>
              <w:widowControl w:val="0"/>
              <w:jc w:val="both"/>
              <w:rPr>
                <w:rFonts w:ascii="Arial" w:hAnsi="Arial" w:cs="Arial"/>
                <w:bCs/>
                <w:sz w:val="20"/>
                <w:szCs w:val="20"/>
              </w:rPr>
            </w:pPr>
          </w:p>
        </w:tc>
        <w:tc>
          <w:tcPr>
            <w:tcW w:w="2438" w:type="dxa"/>
            <w:tcBorders>
              <w:left w:val="nil"/>
              <w:right w:val="nil"/>
            </w:tcBorders>
            <w:vAlign w:val="center"/>
          </w:tcPr>
          <w:p w14:paraId="2E4DEB75" w14:textId="77777777" w:rsidR="00D14861" w:rsidRPr="00F869F5" w:rsidRDefault="00D14861" w:rsidP="00012A35">
            <w:pPr>
              <w:widowControl w:val="0"/>
              <w:jc w:val="center"/>
              <w:rPr>
                <w:rFonts w:ascii="Arial" w:hAnsi="Arial" w:cs="Arial"/>
                <w:bCs/>
                <w:sz w:val="20"/>
                <w:szCs w:val="20"/>
              </w:rPr>
            </w:pPr>
            <w:r w:rsidRPr="00F869F5">
              <w:rPr>
                <w:rFonts w:ascii="Arial" w:hAnsi="Arial" w:cs="Arial"/>
                <w:bCs/>
                <w:sz w:val="20"/>
                <w:szCs w:val="20"/>
              </w:rPr>
              <w:t>N.º da Conta Corrente:</w:t>
            </w:r>
          </w:p>
        </w:tc>
        <w:tc>
          <w:tcPr>
            <w:tcW w:w="3788" w:type="dxa"/>
            <w:gridSpan w:val="3"/>
            <w:tcBorders>
              <w:left w:val="nil"/>
              <w:right w:val="single" w:sz="4" w:space="0" w:color="auto"/>
            </w:tcBorders>
            <w:vAlign w:val="center"/>
          </w:tcPr>
          <w:p w14:paraId="7E4EA338" w14:textId="77777777" w:rsidR="00D14861" w:rsidRPr="00F869F5" w:rsidRDefault="00D14861" w:rsidP="00012A35">
            <w:pPr>
              <w:widowControl w:val="0"/>
              <w:jc w:val="both"/>
              <w:rPr>
                <w:rFonts w:ascii="Arial" w:hAnsi="Arial" w:cs="Arial"/>
                <w:bCs/>
                <w:sz w:val="20"/>
                <w:szCs w:val="20"/>
              </w:rPr>
            </w:pPr>
          </w:p>
        </w:tc>
      </w:tr>
      <w:tr w:rsidR="00D14861" w:rsidRPr="00F869F5" w14:paraId="1CD85D5C" w14:textId="77777777" w:rsidTr="00012A35">
        <w:tc>
          <w:tcPr>
            <w:tcW w:w="2837" w:type="dxa"/>
            <w:gridSpan w:val="3"/>
            <w:tcBorders>
              <w:left w:val="single" w:sz="4" w:space="0" w:color="auto"/>
              <w:right w:val="nil"/>
            </w:tcBorders>
            <w:vAlign w:val="center"/>
          </w:tcPr>
          <w:p w14:paraId="747E0AEB"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Titular da Conta Corrente:</w:t>
            </w:r>
          </w:p>
        </w:tc>
        <w:tc>
          <w:tcPr>
            <w:tcW w:w="7074" w:type="dxa"/>
            <w:gridSpan w:val="5"/>
            <w:tcBorders>
              <w:left w:val="nil"/>
              <w:right w:val="single" w:sz="4" w:space="0" w:color="auto"/>
            </w:tcBorders>
            <w:vAlign w:val="center"/>
          </w:tcPr>
          <w:p w14:paraId="2275D0CF" w14:textId="77777777" w:rsidR="00D14861" w:rsidRPr="00F869F5" w:rsidRDefault="00D14861" w:rsidP="00012A35">
            <w:pPr>
              <w:widowControl w:val="0"/>
              <w:jc w:val="both"/>
              <w:rPr>
                <w:rFonts w:ascii="Arial" w:hAnsi="Arial" w:cs="Arial"/>
                <w:bCs/>
                <w:sz w:val="20"/>
                <w:szCs w:val="20"/>
              </w:rPr>
            </w:pPr>
          </w:p>
        </w:tc>
      </w:tr>
      <w:tr w:rsidR="00D14861" w:rsidRPr="00F869F5" w14:paraId="274A7F88" w14:textId="77777777" w:rsidTr="00012A35">
        <w:tc>
          <w:tcPr>
            <w:tcW w:w="9911" w:type="dxa"/>
            <w:gridSpan w:val="8"/>
            <w:tcBorders>
              <w:left w:val="single" w:sz="4" w:space="0" w:color="auto"/>
              <w:right w:val="single" w:sz="4" w:space="0" w:color="auto"/>
            </w:tcBorders>
            <w:vAlign w:val="center"/>
          </w:tcPr>
          <w:p w14:paraId="338242D4" w14:textId="77777777" w:rsidR="00D14861" w:rsidRPr="00F869F5" w:rsidRDefault="00D14861" w:rsidP="00012A35">
            <w:pPr>
              <w:widowControl w:val="0"/>
              <w:jc w:val="both"/>
              <w:rPr>
                <w:rFonts w:ascii="Arial" w:hAnsi="Arial" w:cs="Arial"/>
                <w:bCs/>
                <w:sz w:val="20"/>
                <w:szCs w:val="20"/>
              </w:rPr>
            </w:pPr>
          </w:p>
        </w:tc>
      </w:tr>
    </w:tbl>
    <w:p w14:paraId="700B46F1" w14:textId="77777777" w:rsidR="00D14861" w:rsidRPr="00F869F5" w:rsidRDefault="00D14861" w:rsidP="00D14861">
      <w:pPr>
        <w:widowControl w:val="0"/>
        <w:jc w:val="both"/>
        <w:rPr>
          <w:rFonts w:ascii="Arial" w:eastAsia="Arial Unicode MS"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654"/>
        <w:gridCol w:w="300"/>
        <w:gridCol w:w="113"/>
        <w:gridCol w:w="137"/>
        <w:gridCol w:w="1159"/>
        <w:gridCol w:w="1449"/>
        <w:gridCol w:w="1334"/>
        <w:gridCol w:w="3765"/>
      </w:tblGrid>
      <w:tr w:rsidR="00D14861" w:rsidRPr="00F869F5" w14:paraId="47CC6B6B" w14:textId="77777777" w:rsidTr="00012A35">
        <w:tc>
          <w:tcPr>
            <w:tcW w:w="9694" w:type="dxa"/>
            <w:gridSpan w:val="8"/>
            <w:tcBorders>
              <w:left w:val="single" w:sz="4" w:space="0" w:color="auto"/>
              <w:right w:val="single" w:sz="4" w:space="0" w:color="auto"/>
            </w:tcBorders>
            <w:shd w:val="clear" w:color="auto" w:fill="DBE5F1" w:themeFill="accent1" w:themeFillTint="33"/>
            <w:vAlign w:val="center"/>
          </w:tcPr>
          <w:p w14:paraId="7BAD70C7" w14:textId="77777777" w:rsidR="00D14861" w:rsidRPr="00F869F5" w:rsidRDefault="00D14861" w:rsidP="00012A35">
            <w:pPr>
              <w:widowControl w:val="0"/>
              <w:jc w:val="both"/>
              <w:rPr>
                <w:rFonts w:ascii="Arial" w:hAnsi="Arial" w:cs="Arial"/>
                <w:b/>
                <w:sz w:val="20"/>
                <w:szCs w:val="20"/>
              </w:rPr>
            </w:pPr>
            <w:r w:rsidRPr="00F869F5">
              <w:rPr>
                <w:rFonts w:ascii="Arial" w:hAnsi="Arial" w:cs="Arial"/>
                <w:b/>
                <w:sz w:val="20"/>
                <w:szCs w:val="20"/>
              </w:rPr>
              <w:t xml:space="preserve"> DADOS DO REPRESENTANTE LEGAL</w:t>
            </w:r>
          </w:p>
        </w:tc>
      </w:tr>
      <w:tr w:rsidR="00D14861" w:rsidRPr="00F869F5" w14:paraId="7C41EB84" w14:textId="77777777" w:rsidTr="00012A35">
        <w:tc>
          <w:tcPr>
            <w:tcW w:w="1910" w:type="dxa"/>
            <w:gridSpan w:val="2"/>
            <w:tcBorders>
              <w:left w:val="single" w:sz="4" w:space="0" w:color="auto"/>
              <w:right w:val="nil"/>
            </w:tcBorders>
          </w:tcPr>
          <w:p w14:paraId="0841BBB8"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Nome Completo:</w:t>
            </w:r>
          </w:p>
        </w:tc>
        <w:tc>
          <w:tcPr>
            <w:tcW w:w="7784" w:type="dxa"/>
            <w:gridSpan w:val="6"/>
            <w:tcBorders>
              <w:left w:val="nil"/>
              <w:right w:val="single" w:sz="4" w:space="0" w:color="auto"/>
            </w:tcBorders>
            <w:vAlign w:val="center"/>
          </w:tcPr>
          <w:p w14:paraId="5CCB3F22" w14:textId="77777777" w:rsidR="00D14861" w:rsidRPr="00F869F5" w:rsidRDefault="00D14861" w:rsidP="00012A35">
            <w:pPr>
              <w:widowControl w:val="0"/>
              <w:jc w:val="both"/>
              <w:rPr>
                <w:rFonts w:ascii="Arial" w:hAnsi="Arial" w:cs="Arial"/>
                <w:bCs/>
                <w:sz w:val="20"/>
                <w:szCs w:val="20"/>
              </w:rPr>
            </w:pPr>
          </w:p>
        </w:tc>
      </w:tr>
      <w:tr w:rsidR="00D14861" w:rsidRPr="00F869F5" w14:paraId="627060C3" w14:textId="77777777" w:rsidTr="00012A35">
        <w:tc>
          <w:tcPr>
            <w:tcW w:w="9694" w:type="dxa"/>
            <w:gridSpan w:val="8"/>
            <w:tcBorders>
              <w:left w:val="single" w:sz="4" w:space="0" w:color="auto"/>
              <w:right w:val="single" w:sz="4" w:space="0" w:color="auto"/>
            </w:tcBorders>
            <w:vAlign w:val="center"/>
          </w:tcPr>
          <w:p w14:paraId="07F523F0" w14:textId="77777777" w:rsidR="00D14861" w:rsidRPr="00F869F5" w:rsidRDefault="00D14861" w:rsidP="00012A35">
            <w:pPr>
              <w:widowControl w:val="0"/>
              <w:jc w:val="both"/>
              <w:rPr>
                <w:rFonts w:ascii="Arial" w:hAnsi="Arial" w:cs="Arial"/>
                <w:bCs/>
                <w:sz w:val="20"/>
                <w:szCs w:val="20"/>
              </w:rPr>
            </w:pPr>
          </w:p>
        </w:tc>
      </w:tr>
      <w:tr w:rsidR="00D14861" w:rsidRPr="00F869F5" w14:paraId="5E36317C" w14:textId="77777777" w:rsidTr="00012A35">
        <w:tc>
          <w:tcPr>
            <w:tcW w:w="2021" w:type="dxa"/>
            <w:gridSpan w:val="3"/>
            <w:tcBorders>
              <w:left w:val="single" w:sz="4" w:space="0" w:color="auto"/>
              <w:right w:val="nil"/>
            </w:tcBorders>
            <w:vAlign w:val="center"/>
          </w:tcPr>
          <w:p w14:paraId="0C3D09FC"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Cargo ou Função:</w:t>
            </w:r>
          </w:p>
        </w:tc>
        <w:tc>
          <w:tcPr>
            <w:tcW w:w="7673" w:type="dxa"/>
            <w:gridSpan w:val="5"/>
            <w:tcBorders>
              <w:left w:val="nil"/>
              <w:right w:val="single" w:sz="4" w:space="0" w:color="auto"/>
            </w:tcBorders>
            <w:vAlign w:val="center"/>
          </w:tcPr>
          <w:p w14:paraId="1CB4C6AA" w14:textId="77777777" w:rsidR="00D14861" w:rsidRPr="00F869F5" w:rsidRDefault="00D14861" w:rsidP="00012A35">
            <w:pPr>
              <w:widowControl w:val="0"/>
              <w:jc w:val="both"/>
              <w:rPr>
                <w:rFonts w:ascii="Arial" w:hAnsi="Arial" w:cs="Arial"/>
                <w:bCs/>
                <w:sz w:val="20"/>
                <w:szCs w:val="20"/>
              </w:rPr>
            </w:pPr>
          </w:p>
        </w:tc>
      </w:tr>
      <w:tr w:rsidR="00D14861" w:rsidRPr="00F869F5" w14:paraId="0EDEDAC5" w14:textId="77777777" w:rsidTr="00012A35">
        <w:tc>
          <w:tcPr>
            <w:tcW w:w="1617" w:type="dxa"/>
            <w:tcBorders>
              <w:left w:val="single" w:sz="4" w:space="0" w:color="auto"/>
              <w:right w:val="nil"/>
            </w:tcBorders>
            <w:vAlign w:val="center"/>
          </w:tcPr>
          <w:p w14:paraId="6015580F"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Identidade n.º:</w:t>
            </w:r>
          </w:p>
        </w:tc>
        <w:tc>
          <w:tcPr>
            <w:tcW w:w="3089" w:type="dxa"/>
            <w:gridSpan w:val="5"/>
            <w:tcBorders>
              <w:left w:val="nil"/>
              <w:right w:val="nil"/>
            </w:tcBorders>
            <w:vAlign w:val="center"/>
          </w:tcPr>
          <w:p w14:paraId="2DE01483" w14:textId="77777777" w:rsidR="00D14861" w:rsidRPr="00F869F5" w:rsidRDefault="00D14861" w:rsidP="00012A35">
            <w:pPr>
              <w:widowControl w:val="0"/>
              <w:jc w:val="both"/>
              <w:rPr>
                <w:rFonts w:ascii="Arial" w:hAnsi="Arial" w:cs="Arial"/>
                <w:bCs/>
                <w:sz w:val="20"/>
                <w:szCs w:val="20"/>
              </w:rPr>
            </w:pPr>
          </w:p>
        </w:tc>
        <w:tc>
          <w:tcPr>
            <w:tcW w:w="1305" w:type="dxa"/>
            <w:tcBorders>
              <w:left w:val="nil"/>
              <w:right w:val="nil"/>
            </w:tcBorders>
            <w:vAlign w:val="center"/>
          </w:tcPr>
          <w:p w14:paraId="087FAFFF" w14:textId="77777777" w:rsidR="00D14861" w:rsidRPr="00F869F5" w:rsidRDefault="00D14861" w:rsidP="00012A35">
            <w:pPr>
              <w:widowControl w:val="0"/>
              <w:jc w:val="center"/>
              <w:rPr>
                <w:rFonts w:ascii="Arial" w:hAnsi="Arial" w:cs="Arial"/>
                <w:bCs/>
                <w:sz w:val="20"/>
                <w:szCs w:val="20"/>
              </w:rPr>
            </w:pPr>
            <w:r w:rsidRPr="00F869F5">
              <w:rPr>
                <w:rFonts w:ascii="Arial" w:hAnsi="Arial" w:cs="Arial"/>
                <w:bCs/>
                <w:sz w:val="20"/>
                <w:szCs w:val="20"/>
              </w:rPr>
              <w:t>CPF/MF n.º:</w:t>
            </w:r>
          </w:p>
        </w:tc>
        <w:tc>
          <w:tcPr>
            <w:tcW w:w="3683" w:type="dxa"/>
            <w:tcBorders>
              <w:left w:val="nil"/>
              <w:right w:val="single" w:sz="4" w:space="0" w:color="auto"/>
            </w:tcBorders>
            <w:vAlign w:val="center"/>
          </w:tcPr>
          <w:p w14:paraId="258F8B47" w14:textId="77777777" w:rsidR="00D14861" w:rsidRPr="00F869F5" w:rsidRDefault="00D14861" w:rsidP="00012A35">
            <w:pPr>
              <w:widowControl w:val="0"/>
              <w:jc w:val="both"/>
              <w:rPr>
                <w:rFonts w:ascii="Arial" w:hAnsi="Arial" w:cs="Arial"/>
                <w:bCs/>
                <w:sz w:val="20"/>
                <w:szCs w:val="20"/>
              </w:rPr>
            </w:pPr>
          </w:p>
        </w:tc>
      </w:tr>
      <w:tr w:rsidR="00D14861" w:rsidRPr="00F869F5" w14:paraId="54AF1F1D" w14:textId="77777777" w:rsidTr="00012A35">
        <w:tc>
          <w:tcPr>
            <w:tcW w:w="3289" w:type="dxa"/>
            <w:gridSpan w:val="5"/>
            <w:tcBorders>
              <w:left w:val="single" w:sz="4" w:space="0" w:color="auto"/>
              <w:right w:val="nil"/>
            </w:tcBorders>
            <w:vAlign w:val="center"/>
          </w:tcPr>
          <w:p w14:paraId="167B5EFB"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Telefone / Celular para Contato:</w:t>
            </w:r>
          </w:p>
        </w:tc>
        <w:tc>
          <w:tcPr>
            <w:tcW w:w="6405" w:type="dxa"/>
            <w:gridSpan w:val="3"/>
            <w:tcBorders>
              <w:left w:val="nil"/>
              <w:right w:val="single" w:sz="4" w:space="0" w:color="auto"/>
            </w:tcBorders>
            <w:vAlign w:val="center"/>
          </w:tcPr>
          <w:p w14:paraId="15F78B7E" w14:textId="77777777" w:rsidR="00D14861" w:rsidRPr="00F869F5" w:rsidRDefault="00D14861" w:rsidP="00012A35">
            <w:pPr>
              <w:widowControl w:val="0"/>
              <w:jc w:val="both"/>
              <w:rPr>
                <w:rFonts w:ascii="Arial" w:hAnsi="Arial" w:cs="Arial"/>
                <w:bCs/>
                <w:sz w:val="20"/>
                <w:szCs w:val="20"/>
              </w:rPr>
            </w:pPr>
          </w:p>
        </w:tc>
      </w:tr>
      <w:tr w:rsidR="00D14861" w:rsidRPr="00F869F5" w14:paraId="54640E40" w14:textId="77777777" w:rsidTr="00012A35">
        <w:tc>
          <w:tcPr>
            <w:tcW w:w="2155" w:type="dxa"/>
            <w:gridSpan w:val="4"/>
            <w:tcBorders>
              <w:left w:val="single" w:sz="4" w:space="0" w:color="auto"/>
              <w:right w:val="nil"/>
            </w:tcBorders>
            <w:vAlign w:val="center"/>
          </w:tcPr>
          <w:p w14:paraId="5D497A2B"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E-mail para Contato:</w:t>
            </w:r>
          </w:p>
        </w:tc>
        <w:tc>
          <w:tcPr>
            <w:tcW w:w="7539" w:type="dxa"/>
            <w:gridSpan w:val="4"/>
            <w:tcBorders>
              <w:left w:val="nil"/>
              <w:right w:val="single" w:sz="4" w:space="0" w:color="auto"/>
            </w:tcBorders>
            <w:vAlign w:val="center"/>
          </w:tcPr>
          <w:p w14:paraId="66E0AD45" w14:textId="77777777" w:rsidR="00D14861" w:rsidRPr="00F869F5" w:rsidRDefault="00D14861" w:rsidP="00012A35">
            <w:pPr>
              <w:widowControl w:val="0"/>
              <w:jc w:val="both"/>
              <w:rPr>
                <w:rFonts w:ascii="Arial" w:hAnsi="Arial" w:cs="Arial"/>
                <w:bCs/>
                <w:sz w:val="20"/>
                <w:szCs w:val="20"/>
              </w:rPr>
            </w:pPr>
          </w:p>
        </w:tc>
      </w:tr>
    </w:tbl>
    <w:p w14:paraId="1D839374" w14:textId="77777777" w:rsidR="00D14861" w:rsidRPr="00F869F5" w:rsidRDefault="00D14861" w:rsidP="00D14861">
      <w:pPr>
        <w:pStyle w:val="TextosemFormatao"/>
        <w:widowControl w:val="0"/>
        <w:rPr>
          <w:rFonts w:ascii="Arial" w:eastAsia="Arial Unicode MS" w:hAnsi="Arial" w:cs="Arial"/>
          <w:b/>
        </w:rPr>
      </w:pPr>
    </w:p>
    <w:p w14:paraId="5BBC99B0" w14:textId="321A7CF9" w:rsidR="00D14861" w:rsidRDefault="00D14861" w:rsidP="00D14861">
      <w:pPr>
        <w:widowControl w:val="0"/>
        <w:jc w:val="right"/>
        <w:rPr>
          <w:rFonts w:ascii="Arial" w:hAnsi="Arial" w:cs="Arial"/>
          <w:sz w:val="20"/>
          <w:szCs w:val="20"/>
        </w:rPr>
      </w:pPr>
      <w:r w:rsidRPr="00F869F5">
        <w:rPr>
          <w:rFonts w:ascii="Arial" w:hAnsi="Arial" w:cs="Arial"/>
          <w:sz w:val="20"/>
          <w:szCs w:val="20"/>
        </w:rPr>
        <w:t>Caçador – Santa Catarina, XX de XXXX de XXXX.</w:t>
      </w:r>
    </w:p>
    <w:p w14:paraId="3D3937DF" w14:textId="77777777" w:rsidR="00D14861" w:rsidRDefault="00D14861">
      <w:pPr>
        <w:rPr>
          <w:rFonts w:ascii="Arial" w:hAnsi="Arial" w:cs="Arial"/>
          <w:sz w:val="20"/>
          <w:szCs w:val="20"/>
        </w:rPr>
      </w:pPr>
      <w:r>
        <w:rPr>
          <w:rFonts w:ascii="Arial" w:hAnsi="Arial" w:cs="Arial"/>
          <w:sz w:val="20"/>
          <w:szCs w:val="20"/>
        </w:rPr>
        <w:br w:type="page"/>
      </w:r>
    </w:p>
    <w:p w14:paraId="52A310C0" w14:textId="1A320E97" w:rsidR="000507C6" w:rsidRPr="00BA26DC" w:rsidRDefault="000507C6" w:rsidP="000507C6">
      <w:pPr>
        <w:jc w:val="center"/>
        <w:rPr>
          <w:rFonts w:ascii="Arial" w:hAnsi="Arial" w:cs="Arial"/>
          <w:b/>
          <w:sz w:val="20"/>
          <w:szCs w:val="20"/>
        </w:rPr>
      </w:pPr>
      <w:r w:rsidRPr="00BA26DC">
        <w:rPr>
          <w:rFonts w:ascii="Arial" w:hAnsi="Arial" w:cs="Arial"/>
          <w:b/>
          <w:sz w:val="20"/>
          <w:szCs w:val="20"/>
        </w:rPr>
        <w:lastRenderedPageBreak/>
        <w:t>PREGÃO ELETRÔNICO N.º 0</w:t>
      </w:r>
      <w:r w:rsidR="00E37475">
        <w:rPr>
          <w:rFonts w:ascii="Arial" w:hAnsi="Arial" w:cs="Arial"/>
          <w:b/>
          <w:sz w:val="20"/>
          <w:szCs w:val="20"/>
        </w:rPr>
        <w:t>30</w:t>
      </w:r>
      <w:r w:rsidRPr="00BA26DC">
        <w:rPr>
          <w:rFonts w:ascii="Arial" w:hAnsi="Arial" w:cs="Arial"/>
          <w:b/>
          <w:sz w:val="20"/>
          <w:szCs w:val="20"/>
        </w:rPr>
        <w:t>/2026</w:t>
      </w:r>
    </w:p>
    <w:p w14:paraId="54C684CB" w14:textId="30F8234A" w:rsidR="000507C6" w:rsidRPr="00047726" w:rsidRDefault="000507C6" w:rsidP="000507C6">
      <w:pPr>
        <w:widowControl w:val="0"/>
        <w:suppressAutoHyphens/>
        <w:spacing w:after="120"/>
        <w:jc w:val="center"/>
        <w:rPr>
          <w:rFonts w:ascii="Arial" w:eastAsia="Calibri" w:hAnsi="Arial" w:cs="Arial"/>
          <w:b/>
          <w:sz w:val="20"/>
          <w:szCs w:val="20"/>
        </w:rPr>
      </w:pPr>
      <w:r w:rsidRPr="00BA26DC">
        <w:rPr>
          <w:rFonts w:ascii="Arial" w:eastAsia="Calibri" w:hAnsi="Arial" w:cs="Arial"/>
          <w:b/>
          <w:sz w:val="20"/>
          <w:szCs w:val="20"/>
        </w:rPr>
        <w:t>PROCESSO ADMINISTRATIVO N.º 0</w:t>
      </w:r>
      <w:r w:rsidR="00F15D46">
        <w:rPr>
          <w:rFonts w:ascii="Arial" w:eastAsia="Calibri" w:hAnsi="Arial" w:cs="Arial"/>
          <w:b/>
          <w:sz w:val="20"/>
          <w:szCs w:val="20"/>
        </w:rPr>
        <w:t>7</w:t>
      </w:r>
      <w:r w:rsidR="00E37475">
        <w:rPr>
          <w:rFonts w:ascii="Arial" w:eastAsia="Calibri" w:hAnsi="Arial" w:cs="Arial"/>
          <w:b/>
          <w:sz w:val="20"/>
          <w:szCs w:val="20"/>
        </w:rPr>
        <w:t>8</w:t>
      </w:r>
      <w:r w:rsidR="00FB0638">
        <w:rPr>
          <w:rFonts w:ascii="Arial" w:eastAsia="Calibri" w:hAnsi="Arial" w:cs="Arial"/>
          <w:b/>
          <w:sz w:val="20"/>
          <w:szCs w:val="20"/>
        </w:rPr>
        <w:t>/</w:t>
      </w:r>
      <w:r w:rsidRPr="00BA26DC">
        <w:rPr>
          <w:rFonts w:ascii="Arial" w:eastAsia="Calibri" w:hAnsi="Arial" w:cs="Arial"/>
          <w:b/>
          <w:sz w:val="20"/>
          <w:szCs w:val="20"/>
        </w:rPr>
        <w:t>2026</w:t>
      </w:r>
    </w:p>
    <w:p w14:paraId="3012E31B" w14:textId="2F1F98A4" w:rsidR="002B5107" w:rsidRDefault="002B5107" w:rsidP="002B5107">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sidRPr="000420DC">
        <w:rPr>
          <w:rFonts w:ascii="Arial" w:eastAsia="Calibri" w:hAnsi="Arial" w:cs="Arial"/>
          <w:b/>
          <w:color w:val="FFFFFF" w:themeColor="background1"/>
          <w:sz w:val="20"/>
          <w:szCs w:val="20"/>
        </w:rPr>
        <w:t xml:space="preserve">ANEXO </w:t>
      </w:r>
      <w:r w:rsidR="00E339D6">
        <w:rPr>
          <w:rFonts w:ascii="Arial" w:eastAsia="Calibri" w:hAnsi="Arial" w:cs="Arial"/>
          <w:b/>
          <w:color w:val="FFFFFF" w:themeColor="background1"/>
          <w:sz w:val="20"/>
          <w:szCs w:val="20"/>
        </w:rPr>
        <w:t>V</w:t>
      </w:r>
    </w:p>
    <w:p w14:paraId="5F9F41D2" w14:textId="0FF90B2C" w:rsidR="002B5107" w:rsidRDefault="002B5107" w:rsidP="002B5107">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Pr>
          <w:rFonts w:ascii="Arial" w:eastAsia="Calibri" w:hAnsi="Arial" w:cs="Arial"/>
          <w:b/>
          <w:color w:val="FFFFFF" w:themeColor="background1"/>
          <w:sz w:val="20"/>
          <w:szCs w:val="20"/>
        </w:rPr>
        <w:t>ATA DE REGISTRO DE PREÇOS</w:t>
      </w:r>
      <w:r w:rsidRPr="000420DC">
        <w:rPr>
          <w:rFonts w:ascii="Arial" w:eastAsia="Calibri" w:hAnsi="Arial" w:cs="Arial"/>
          <w:b/>
          <w:color w:val="FFFFFF" w:themeColor="background1"/>
          <w:sz w:val="20"/>
          <w:szCs w:val="20"/>
        </w:rPr>
        <w:t xml:space="preserve"> N.º </w:t>
      </w:r>
      <w:r>
        <w:rPr>
          <w:rFonts w:ascii="Arial" w:eastAsia="Calibri" w:hAnsi="Arial" w:cs="Arial"/>
          <w:b/>
          <w:color w:val="FFFFFF" w:themeColor="background1"/>
          <w:sz w:val="20"/>
          <w:szCs w:val="20"/>
        </w:rPr>
        <w:t>000/</w:t>
      </w:r>
      <w:r w:rsidR="00CA42D3">
        <w:rPr>
          <w:rFonts w:ascii="Arial" w:eastAsia="Calibri" w:hAnsi="Arial" w:cs="Arial"/>
          <w:b/>
          <w:color w:val="FFFFFF" w:themeColor="background1"/>
          <w:sz w:val="20"/>
          <w:szCs w:val="20"/>
        </w:rPr>
        <w:t>202</w:t>
      </w:r>
      <w:r w:rsidR="009E63E4">
        <w:rPr>
          <w:rFonts w:ascii="Arial" w:eastAsia="Calibri" w:hAnsi="Arial" w:cs="Arial"/>
          <w:b/>
          <w:color w:val="FFFFFF" w:themeColor="background1"/>
          <w:sz w:val="20"/>
          <w:szCs w:val="20"/>
        </w:rPr>
        <w:t>6</w:t>
      </w:r>
    </w:p>
    <w:p w14:paraId="7BAD0C46" w14:textId="3EA45E3B" w:rsidR="002B5107" w:rsidRPr="00BA26DC" w:rsidRDefault="002B5107" w:rsidP="002B5107">
      <w:pPr>
        <w:widowControl w:val="0"/>
        <w:autoSpaceDE w:val="0"/>
        <w:autoSpaceDN w:val="0"/>
        <w:adjustRightInd w:val="0"/>
        <w:spacing w:after="120"/>
        <w:ind w:right="-28"/>
        <w:jc w:val="both"/>
        <w:rPr>
          <w:rFonts w:ascii="Arial" w:hAnsi="Arial" w:cs="Arial"/>
          <w:sz w:val="20"/>
          <w:szCs w:val="20"/>
        </w:rPr>
      </w:pPr>
      <w:bookmarkStart w:id="79" w:name="_Hlk168469222"/>
      <w:r w:rsidRPr="00BA26DC">
        <w:rPr>
          <w:rFonts w:ascii="Arial" w:hAnsi="Arial" w:cs="Arial"/>
          <w:bCs/>
          <w:color w:val="000000"/>
          <w:sz w:val="20"/>
          <w:szCs w:val="20"/>
        </w:rPr>
        <w:t xml:space="preserve">O </w:t>
      </w:r>
      <w:r w:rsidRPr="00BA26DC">
        <w:rPr>
          <w:rFonts w:ascii="Arial" w:hAnsi="Arial" w:cs="Arial"/>
          <w:b/>
          <w:color w:val="000000"/>
          <w:sz w:val="20"/>
          <w:szCs w:val="20"/>
        </w:rPr>
        <w:t>MUNICÍPIO DE CAÇADOR</w:t>
      </w:r>
      <w:r w:rsidRPr="00BA26DC">
        <w:rPr>
          <w:rFonts w:ascii="Arial" w:hAnsi="Arial" w:cs="Arial"/>
          <w:bCs/>
          <w:color w:val="000000"/>
          <w:sz w:val="20"/>
          <w:szCs w:val="20"/>
        </w:rPr>
        <w:t xml:space="preserve">, Estado de Santa Catarina, pessoa jurídica de direito público interno, por seu órgão representativo, a PREFEITURA MUNICIPAL DE CAÇADOR, com sede na Avenida Santa Catarina, n.º 195, Caçador, SC, inscrita no CNPJ sob o n.º 83.074.302/0001-31, neste ato representado pelo Excelentíssimo Senhor Prefeito Municipal, </w:t>
      </w:r>
      <w:r w:rsidRPr="00BA26DC">
        <w:rPr>
          <w:rFonts w:ascii="Arial" w:hAnsi="Arial" w:cs="Arial"/>
          <w:b/>
          <w:color w:val="000000"/>
          <w:sz w:val="20"/>
          <w:szCs w:val="20"/>
        </w:rPr>
        <w:t xml:space="preserve">EXMO. </w:t>
      </w:r>
      <w:r w:rsidRPr="00BA26DC">
        <w:rPr>
          <w:rFonts w:ascii="Arial" w:hAnsi="Arial" w:cs="Arial"/>
          <w:b/>
          <w:sz w:val="20"/>
          <w:szCs w:val="20"/>
        </w:rPr>
        <w:t>SR. ALENCAR MENDES</w:t>
      </w:r>
      <w:r w:rsidRPr="00BA26DC">
        <w:rPr>
          <w:rFonts w:ascii="Arial" w:hAnsi="Arial" w:cs="Arial"/>
          <w:bCs/>
          <w:sz w:val="20"/>
          <w:szCs w:val="20"/>
        </w:rPr>
        <w:t>, brasileiro, casado, administrador, inscrito no CPF sob n.º 771.673.849-68</w:t>
      </w:r>
      <w:r w:rsidRPr="00BA26DC">
        <w:rPr>
          <w:rFonts w:ascii="Arial" w:hAnsi="Arial" w:cs="Arial"/>
          <w:sz w:val="20"/>
          <w:szCs w:val="20"/>
        </w:rPr>
        <w:t>,</w:t>
      </w:r>
      <w:r w:rsidRPr="00BA26DC">
        <w:rPr>
          <w:rFonts w:ascii="Arial" w:eastAsia="Arial" w:hAnsi="Arial" w:cs="Arial"/>
          <w:sz w:val="20"/>
          <w:szCs w:val="20"/>
          <w:shd w:val="clear" w:color="auto" w:fill="FFFFFF"/>
        </w:rPr>
        <w:t xml:space="preserve"> residente e domiciliado nesta cidade de Caçador, SC</w:t>
      </w:r>
      <w:bookmarkEnd w:id="79"/>
      <w:r w:rsidRPr="00BA26DC">
        <w:rPr>
          <w:rFonts w:ascii="Arial" w:hAnsi="Arial" w:cs="Arial"/>
          <w:sz w:val="20"/>
          <w:szCs w:val="20"/>
        </w:rPr>
        <w:t xml:space="preserve">, considerando o julgamento da licitação na modalidade de </w:t>
      </w:r>
      <w:r w:rsidRPr="00BA26DC">
        <w:rPr>
          <w:rFonts w:ascii="Arial" w:hAnsi="Arial" w:cs="Arial"/>
          <w:b/>
          <w:bCs/>
          <w:sz w:val="20"/>
          <w:szCs w:val="20"/>
        </w:rPr>
        <w:t>PREGÃO</w:t>
      </w:r>
      <w:r w:rsidRPr="00BA26DC">
        <w:rPr>
          <w:rFonts w:ascii="Arial" w:hAnsi="Arial" w:cs="Arial"/>
          <w:sz w:val="20"/>
          <w:szCs w:val="20"/>
        </w:rPr>
        <w:t xml:space="preserve">, na forma </w:t>
      </w:r>
      <w:r w:rsidRPr="00BA26DC">
        <w:rPr>
          <w:rFonts w:ascii="Arial" w:hAnsi="Arial" w:cs="Arial"/>
          <w:b/>
          <w:bCs/>
          <w:sz w:val="20"/>
          <w:szCs w:val="20"/>
        </w:rPr>
        <w:t>ELETRÔNICA</w:t>
      </w:r>
      <w:r w:rsidRPr="00BA26DC">
        <w:rPr>
          <w:rFonts w:ascii="Arial" w:hAnsi="Arial" w:cs="Arial"/>
          <w:sz w:val="20"/>
          <w:szCs w:val="20"/>
        </w:rPr>
        <w:t xml:space="preserve">, para </w:t>
      </w:r>
      <w:r w:rsidRPr="00BA26DC">
        <w:rPr>
          <w:rFonts w:ascii="Arial" w:hAnsi="Arial" w:cs="Arial"/>
          <w:b/>
          <w:bCs/>
          <w:sz w:val="20"/>
          <w:szCs w:val="20"/>
        </w:rPr>
        <w:t>REGISTRO DE PREÇOS</w:t>
      </w:r>
      <w:r w:rsidRPr="00BA26DC">
        <w:rPr>
          <w:rFonts w:ascii="Arial" w:hAnsi="Arial" w:cs="Arial"/>
          <w:sz w:val="20"/>
          <w:szCs w:val="20"/>
        </w:rPr>
        <w:t xml:space="preserve">, </w:t>
      </w:r>
      <w:r w:rsidR="001F1B0A" w:rsidRPr="00BA26DC">
        <w:rPr>
          <w:rFonts w:ascii="Arial" w:hAnsi="Arial" w:cs="Arial"/>
          <w:b/>
          <w:bCs/>
          <w:sz w:val="20"/>
          <w:szCs w:val="20"/>
        </w:rPr>
        <w:t xml:space="preserve">PROCESSO ADMINISTRATIVO N.º </w:t>
      </w:r>
      <w:r w:rsidR="003A5B27" w:rsidRPr="00BA26DC">
        <w:rPr>
          <w:rFonts w:ascii="Arial" w:hAnsi="Arial" w:cs="Arial"/>
          <w:b/>
          <w:bCs/>
          <w:sz w:val="20"/>
          <w:szCs w:val="20"/>
        </w:rPr>
        <w:t>0</w:t>
      </w:r>
      <w:r w:rsidR="00F15D46">
        <w:rPr>
          <w:rFonts w:ascii="Arial" w:hAnsi="Arial" w:cs="Arial"/>
          <w:b/>
          <w:bCs/>
          <w:sz w:val="20"/>
          <w:szCs w:val="20"/>
        </w:rPr>
        <w:t>7</w:t>
      </w:r>
      <w:r w:rsidR="00E37475">
        <w:rPr>
          <w:rFonts w:ascii="Arial" w:hAnsi="Arial" w:cs="Arial"/>
          <w:b/>
          <w:bCs/>
          <w:sz w:val="20"/>
          <w:szCs w:val="20"/>
        </w:rPr>
        <w:t>8</w:t>
      </w:r>
      <w:r w:rsidR="003A5B27" w:rsidRPr="00BA26DC">
        <w:rPr>
          <w:rFonts w:ascii="Arial" w:hAnsi="Arial" w:cs="Arial"/>
          <w:b/>
          <w:bCs/>
          <w:sz w:val="20"/>
          <w:szCs w:val="20"/>
        </w:rPr>
        <w:t>/202</w:t>
      </w:r>
      <w:r w:rsidR="000507C6" w:rsidRPr="00BA26DC">
        <w:rPr>
          <w:rFonts w:ascii="Arial" w:hAnsi="Arial" w:cs="Arial"/>
          <w:b/>
          <w:bCs/>
          <w:sz w:val="20"/>
          <w:szCs w:val="20"/>
        </w:rPr>
        <w:t>6</w:t>
      </w:r>
      <w:r w:rsidRPr="00BA26DC">
        <w:rPr>
          <w:rFonts w:ascii="Arial" w:hAnsi="Arial" w:cs="Arial"/>
          <w:sz w:val="20"/>
          <w:szCs w:val="20"/>
        </w:rPr>
        <w:t xml:space="preserve">, </w:t>
      </w:r>
      <w:r w:rsidRPr="00BA26DC">
        <w:rPr>
          <w:rFonts w:ascii="Arial" w:hAnsi="Arial" w:cs="Arial"/>
          <w:b/>
          <w:bCs/>
          <w:sz w:val="20"/>
          <w:szCs w:val="20"/>
        </w:rPr>
        <w:t>RESOLVE</w:t>
      </w:r>
      <w:r w:rsidRPr="00BA26DC">
        <w:rPr>
          <w:rFonts w:ascii="Arial" w:hAnsi="Arial" w:cs="Arial"/>
          <w:sz w:val="20"/>
          <w:szCs w:val="20"/>
        </w:rPr>
        <w:t xml:space="preser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Municipal n.º 10.792, de 22 de março de 2023 e em conformidade com as disposições a seguir:</w:t>
      </w:r>
    </w:p>
    <w:p w14:paraId="38BCC45A" w14:textId="77777777" w:rsidR="002B5107" w:rsidRPr="00BA26DC" w:rsidRDefault="002B5107" w:rsidP="002B5107">
      <w:pPr>
        <w:pStyle w:val="Nivel01"/>
        <w:pBdr>
          <w:top w:val="single" w:sz="4" w:space="1" w:color="auto"/>
          <w:left w:val="single" w:sz="4" w:space="4" w:color="auto"/>
          <w:bottom w:val="single" w:sz="4" w:space="1" w:color="auto"/>
          <w:right w:val="single" w:sz="4" w:space="4" w:color="auto"/>
        </w:pBdr>
      </w:pPr>
      <w:bookmarkStart w:id="80" w:name="_Toc168469744"/>
      <w:bookmarkStart w:id="81" w:name="_Toc168469821"/>
      <w:bookmarkStart w:id="82" w:name="_Toc168555235"/>
      <w:bookmarkStart w:id="83" w:name="_Toc168907769"/>
      <w:bookmarkStart w:id="84" w:name="_Toc168907809"/>
      <w:bookmarkStart w:id="85" w:name="_Toc168987388"/>
      <w:bookmarkStart w:id="86" w:name="_Toc169001752"/>
      <w:bookmarkStart w:id="87" w:name="_Toc233293724"/>
      <w:r w:rsidRPr="00BA26DC">
        <w:t>1. DO OBJETO</w:t>
      </w:r>
      <w:bookmarkEnd w:id="80"/>
      <w:bookmarkEnd w:id="81"/>
      <w:bookmarkEnd w:id="82"/>
      <w:bookmarkEnd w:id="83"/>
      <w:bookmarkEnd w:id="84"/>
      <w:bookmarkEnd w:id="85"/>
      <w:bookmarkEnd w:id="86"/>
      <w:bookmarkEnd w:id="87"/>
    </w:p>
    <w:p w14:paraId="3CC59254" w14:textId="5DAA34FC" w:rsidR="002B5107" w:rsidRPr="00BA26DC" w:rsidRDefault="002B5107" w:rsidP="00973A8B">
      <w:pPr>
        <w:pStyle w:val="Nivel2"/>
        <w:suppressAutoHyphens w:val="0"/>
        <w:autoSpaceDE w:val="0"/>
        <w:autoSpaceDN w:val="0"/>
        <w:adjustRightInd w:val="0"/>
        <w:spacing w:before="0" w:line="240" w:lineRule="auto"/>
        <w:rPr>
          <w:sz w:val="20"/>
          <w:szCs w:val="20"/>
        </w:rPr>
      </w:pPr>
      <w:r w:rsidRPr="00BA26DC">
        <w:rPr>
          <w:b/>
          <w:bCs/>
          <w:sz w:val="20"/>
          <w:szCs w:val="20"/>
        </w:rPr>
        <w:t>1.1.</w:t>
      </w:r>
      <w:r w:rsidRPr="00BA26DC">
        <w:rPr>
          <w:sz w:val="20"/>
          <w:szCs w:val="20"/>
        </w:rPr>
        <w:t xml:space="preserve"> A presente Ata tem por objeto o</w:t>
      </w:r>
      <w:r w:rsidR="003C1599" w:rsidRPr="00BA26DC">
        <w:rPr>
          <w:sz w:val="20"/>
          <w:szCs w:val="20"/>
        </w:rPr>
        <w:t xml:space="preserve"> </w:t>
      </w:r>
      <w:r w:rsidR="003C1599" w:rsidRPr="00BA26DC">
        <w:rPr>
          <w:b/>
          <w:bCs/>
          <w:sz w:val="20"/>
          <w:szCs w:val="20"/>
        </w:rPr>
        <w:t>REGISTRO DE PREÇOS</w:t>
      </w:r>
      <w:r w:rsidR="003C1599" w:rsidRPr="00BA26DC">
        <w:rPr>
          <w:sz w:val="20"/>
          <w:szCs w:val="20"/>
        </w:rPr>
        <w:t xml:space="preserve"> para </w:t>
      </w:r>
      <w:r w:rsidR="00E37475" w:rsidRPr="00E37475">
        <w:rPr>
          <w:rFonts w:eastAsia="Calibri"/>
          <w:b/>
          <w:bCs/>
          <w:sz w:val="20"/>
          <w:szCs w:val="20"/>
          <w:lang w:eastAsia="en-US"/>
        </w:rPr>
        <w:t>CONTRATAÇÃO DE EMPRESA ESPECIALIZADA NO FORNECIMENTO DE SOLUÇÃO INTEGRADA DE GEORREFERENCIAMENTO E GESTÃO TERRITORIAL RURAL</w:t>
      </w:r>
      <w:r w:rsidR="00FB0638">
        <w:rPr>
          <w:rFonts w:eastAsia="Calibri"/>
          <w:b/>
          <w:bCs/>
          <w:sz w:val="20"/>
          <w:szCs w:val="20"/>
          <w:lang w:eastAsia="en-US"/>
        </w:rPr>
        <w:t>,</w:t>
      </w:r>
      <w:r w:rsidRPr="00BA26DC">
        <w:rPr>
          <w:sz w:val="20"/>
          <w:szCs w:val="20"/>
        </w:rPr>
        <w:t xml:space="preserve"> especificado no Termo de Referência, que é parte integrante desta Ata, assim como as propostas cujos preços tenham sido registrados, independentemente de transcrição.</w:t>
      </w:r>
    </w:p>
    <w:p w14:paraId="028B6DFF" w14:textId="77777777" w:rsidR="002B5107" w:rsidRPr="00BA26DC" w:rsidRDefault="002B5107" w:rsidP="002B5107">
      <w:pPr>
        <w:pStyle w:val="Nivel01"/>
        <w:pBdr>
          <w:top w:val="single" w:sz="4" w:space="1" w:color="auto"/>
          <w:left w:val="single" w:sz="4" w:space="4" w:color="auto"/>
          <w:bottom w:val="single" w:sz="4" w:space="1" w:color="auto"/>
          <w:right w:val="single" w:sz="4" w:space="4" w:color="auto"/>
        </w:pBdr>
      </w:pPr>
      <w:bookmarkStart w:id="88" w:name="_Toc168469745"/>
      <w:bookmarkStart w:id="89" w:name="_Toc168469822"/>
      <w:bookmarkStart w:id="90" w:name="_Toc168555236"/>
      <w:bookmarkStart w:id="91" w:name="_Toc168907770"/>
      <w:bookmarkStart w:id="92" w:name="_Toc168907810"/>
      <w:bookmarkStart w:id="93" w:name="_Toc168987389"/>
      <w:bookmarkStart w:id="94" w:name="_Toc169001753"/>
      <w:bookmarkStart w:id="95" w:name="_Toc233293725"/>
      <w:r w:rsidRPr="00BA26DC">
        <w:t>2. DOS PREÇOS, ESPECIFICAÇÕES E QUANTITATIVOS</w:t>
      </w:r>
      <w:bookmarkEnd w:id="88"/>
      <w:bookmarkEnd w:id="89"/>
      <w:bookmarkEnd w:id="90"/>
      <w:bookmarkEnd w:id="91"/>
      <w:bookmarkEnd w:id="92"/>
      <w:bookmarkEnd w:id="93"/>
      <w:bookmarkEnd w:id="94"/>
      <w:bookmarkEnd w:id="95"/>
    </w:p>
    <w:p w14:paraId="3A077C12" w14:textId="77777777" w:rsidR="002B5107" w:rsidRPr="00BA26DC" w:rsidRDefault="002B5107" w:rsidP="002B5107">
      <w:pPr>
        <w:pStyle w:val="Nivel2"/>
        <w:suppressAutoHyphens w:val="0"/>
        <w:autoSpaceDE w:val="0"/>
        <w:autoSpaceDN w:val="0"/>
        <w:adjustRightInd w:val="0"/>
        <w:spacing w:before="0" w:line="240" w:lineRule="auto"/>
        <w:rPr>
          <w:sz w:val="20"/>
          <w:szCs w:val="20"/>
        </w:rPr>
      </w:pPr>
      <w:r w:rsidRPr="00BA26DC">
        <w:rPr>
          <w:b/>
          <w:bCs/>
          <w:sz w:val="20"/>
          <w:szCs w:val="20"/>
        </w:rPr>
        <w:t>2.1.</w:t>
      </w:r>
      <w:r w:rsidRPr="00BA26DC">
        <w:rPr>
          <w:sz w:val="20"/>
          <w:szCs w:val="20"/>
        </w:rPr>
        <w:t xml:space="preserve"> O preço registrado, as especificações do objeto, as quantidades máximas de cada item, fornecedor(es) e as demais condições ofertadas na(s) proposta(s) são as que seguem: </w:t>
      </w:r>
    </w:p>
    <w:tbl>
      <w:tblPr>
        <w:tblW w:w="10060" w:type="dxa"/>
        <w:tblLook w:val="04A0" w:firstRow="1" w:lastRow="0" w:firstColumn="1" w:lastColumn="0" w:noHBand="0" w:noVBand="1"/>
      </w:tblPr>
      <w:tblGrid>
        <w:gridCol w:w="629"/>
        <w:gridCol w:w="3468"/>
        <w:gridCol w:w="917"/>
        <w:gridCol w:w="1070"/>
        <w:gridCol w:w="850"/>
        <w:gridCol w:w="1566"/>
        <w:gridCol w:w="1560"/>
      </w:tblGrid>
      <w:tr w:rsidR="00121120" w:rsidRPr="00BA26DC" w14:paraId="4BD2F072" w14:textId="77777777" w:rsidTr="00660CB0">
        <w:tc>
          <w:tcPr>
            <w:tcW w:w="629" w:type="dxa"/>
            <w:tcBorders>
              <w:top w:val="single" w:sz="4" w:space="0" w:color="auto"/>
              <w:left w:val="single" w:sz="4" w:space="0" w:color="auto"/>
              <w:bottom w:val="single" w:sz="4" w:space="0" w:color="auto"/>
              <w:right w:val="single" w:sz="4" w:space="0" w:color="auto"/>
            </w:tcBorders>
            <w:shd w:val="clear" w:color="auto" w:fill="0070C0"/>
            <w:vAlign w:val="center"/>
          </w:tcPr>
          <w:p w14:paraId="5366A738" w14:textId="77777777" w:rsidR="00121120" w:rsidRPr="00BA26DC" w:rsidRDefault="00121120" w:rsidP="00660CB0">
            <w:pPr>
              <w:jc w:val="center"/>
              <w:rPr>
                <w:rFonts w:ascii="Arial" w:eastAsia="Times New Roman" w:hAnsi="Arial" w:cs="Arial"/>
                <w:color w:val="FFFFFF" w:themeColor="background1"/>
                <w:sz w:val="20"/>
                <w:szCs w:val="20"/>
              </w:rPr>
            </w:pPr>
            <w:r w:rsidRPr="00BA26DC">
              <w:rPr>
                <w:rFonts w:ascii="Arial" w:eastAsia="Times New Roman" w:hAnsi="Arial" w:cs="Arial"/>
                <w:b/>
                <w:color w:val="FFFFFF" w:themeColor="background1"/>
                <w:sz w:val="20"/>
                <w:szCs w:val="20"/>
              </w:rPr>
              <w:t>Item</w:t>
            </w:r>
          </w:p>
        </w:tc>
        <w:tc>
          <w:tcPr>
            <w:tcW w:w="3468" w:type="dxa"/>
            <w:tcBorders>
              <w:top w:val="single" w:sz="4" w:space="0" w:color="auto"/>
              <w:left w:val="single" w:sz="4" w:space="0" w:color="auto"/>
              <w:bottom w:val="single" w:sz="4" w:space="0" w:color="auto"/>
              <w:right w:val="single" w:sz="4" w:space="0" w:color="auto"/>
            </w:tcBorders>
            <w:shd w:val="clear" w:color="auto" w:fill="0070C0"/>
            <w:vAlign w:val="center"/>
          </w:tcPr>
          <w:p w14:paraId="2429FCBE" w14:textId="77777777" w:rsidR="00121120" w:rsidRPr="00BA26DC" w:rsidRDefault="00121120" w:rsidP="00660CB0">
            <w:pPr>
              <w:jc w:val="center"/>
              <w:rPr>
                <w:rFonts w:ascii="Arial" w:eastAsia="Times New Roman" w:hAnsi="Arial" w:cs="Arial"/>
                <w:color w:val="FFFFFF" w:themeColor="background1"/>
                <w:sz w:val="20"/>
                <w:szCs w:val="20"/>
              </w:rPr>
            </w:pPr>
            <w:r w:rsidRPr="00BA26DC">
              <w:rPr>
                <w:rFonts w:ascii="Arial" w:eastAsia="Times New Roman" w:hAnsi="Arial" w:cs="Arial"/>
                <w:b/>
                <w:color w:val="FFFFFF" w:themeColor="background1"/>
                <w:sz w:val="20"/>
                <w:szCs w:val="20"/>
              </w:rPr>
              <w:t>Material/Serviço</w:t>
            </w:r>
          </w:p>
        </w:tc>
        <w:tc>
          <w:tcPr>
            <w:tcW w:w="917" w:type="dxa"/>
            <w:tcBorders>
              <w:top w:val="single" w:sz="4" w:space="0" w:color="auto"/>
              <w:left w:val="single" w:sz="4" w:space="0" w:color="auto"/>
              <w:bottom w:val="single" w:sz="4" w:space="0" w:color="auto"/>
              <w:right w:val="single" w:sz="4" w:space="0" w:color="auto"/>
            </w:tcBorders>
            <w:shd w:val="clear" w:color="auto" w:fill="0070C0"/>
            <w:vAlign w:val="center"/>
          </w:tcPr>
          <w:p w14:paraId="79D1BFFD" w14:textId="77777777" w:rsidR="00121120" w:rsidRPr="00BA26DC" w:rsidRDefault="00121120" w:rsidP="00660CB0">
            <w:pPr>
              <w:jc w:val="center"/>
              <w:rPr>
                <w:rFonts w:ascii="Arial" w:eastAsia="Times New Roman" w:hAnsi="Arial" w:cs="Arial"/>
                <w:color w:val="FFFFFF" w:themeColor="background1"/>
                <w:sz w:val="20"/>
                <w:szCs w:val="20"/>
              </w:rPr>
            </w:pPr>
            <w:r w:rsidRPr="00BA26DC">
              <w:rPr>
                <w:rFonts w:ascii="Arial" w:eastAsia="Times New Roman" w:hAnsi="Arial" w:cs="Arial"/>
                <w:b/>
                <w:color w:val="FFFFFF" w:themeColor="background1"/>
                <w:sz w:val="20"/>
                <w:szCs w:val="20"/>
              </w:rPr>
              <w:t>Unid. medida</w:t>
            </w:r>
          </w:p>
        </w:tc>
        <w:tc>
          <w:tcPr>
            <w:tcW w:w="1070" w:type="dxa"/>
            <w:tcBorders>
              <w:top w:val="single" w:sz="4" w:space="0" w:color="auto"/>
              <w:left w:val="single" w:sz="4" w:space="0" w:color="auto"/>
              <w:bottom w:val="single" w:sz="4" w:space="0" w:color="auto"/>
              <w:right w:val="single" w:sz="4" w:space="0" w:color="auto"/>
            </w:tcBorders>
            <w:shd w:val="clear" w:color="auto" w:fill="0070C0"/>
            <w:vAlign w:val="center"/>
          </w:tcPr>
          <w:p w14:paraId="7EBF4B3C" w14:textId="77777777" w:rsidR="00121120" w:rsidRPr="00BA26DC" w:rsidRDefault="00121120" w:rsidP="00660CB0">
            <w:pPr>
              <w:jc w:val="center"/>
              <w:rPr>
                <w:rFonts w:ascii="Arial" w:eastAsia="Times New Roman" w:hAnsi="Arial" w:cs="Arial"/>
                <w:b/>
                <w:bCs/>
                <w:sz w:val="20"/>
                <w:szCs w:val="20"/>
              </w:rPr>
            </w:pPr>
            <w:r w:rsidRPr="00BA26DC">
              <w:rPr>
                <w:rFonts w:ascii="Arial" w:eastAsia="Times New Roman" w:hAnsi="Arial" w:cs="Arial"/>
                <w:b/>
                <w:bCs/>
                <w:color w:val="FFFFFF" w:themeColor="background1"/>
                <w:sz w:val="20"/>
                <w:szCs w:val="20"/>
              </w:rPr>
              <w:t>Marca</w:t>
            </w:r>
          </w:p>
        </w:tc>
        <w:tc>
          <w:tcPr>
            <w:tcW w:w="850" w:type="dxa"/>
            <w:tcBorders>
              <w:top w:val="single" w:sz="4" w:space="0" w:color="auto"/>
              <w:left w:val="single" w:sz="4" w:space="0" w:color="auto"/>
              <w:bottom w:val="single" w:sz="4" w:space="0" w:color="auto"/>
              <w:right w:val="single" w:sz="4" w:space="0" w:color="auto"/>
            </w:tcBorders>
            <w:shd w:val="clear" w:color="auto" w:fill="0070C0"/>
            <w:vAlign w:val="center"/>
          </w:tcPr>
          <w:p w14:paraId="0BB64698" w14:textId="77777777" w:rsidR="00121120" w:rsidRPr="00BA26DC" w:rsidRDefault="00121120" w:rsidP="00660CB0">
            <w:pPr>
              <w:jc w:val="center"/>
              <w:rPr>
                <w:rFonts w:ascii="Arial" w:eastAsia="Times New Roman" w:hAnsi="Arial" w:cs="Arial"/>
                <w:color w:val="FFFFFF" w:themeColor="background1"/>
                <w:sz w:val="20"/>
                <w:szCs w:val="20"/>
              </w:rPr>
            </w:pPr>
            <w:r w:rsidRPr="00BA26DC">
              <w:rPr>
                <w:rFonts w:ascii="Arial" w:eastAsia="Times New Roman" w:hAnsi="Arial" w:cs="Arial"/>
                <w:b/>
                <w:color w:val="FFFFFF" w:themeColor="background1"/>
                <w:sz w:val="20"/>
                <w:szCs w:val="20"/>
              </w:rPr>
              <w:t>Quant.</w:t>
            </w:r>
          </w:p>
        </w:tc>
        <w:tc>
          <w:tcPr>
            <w:tcW w:w="1566" w:type="dxa"/>
            <w:tcBorders>
              <w:top w:val="single" w:sz="4" w:space="0" w:color="auto"/>
              <w:left w:val="single" w:sz="4" w:space="0" w:color="auto"/>
              <w:bottom w:val="single" w:sz="4" w:space="0" w:color="auto"/>
              <w:right w:val="single" w:sz="4" w:space="0" w:color="auto"/>
            </w:tcBorders>
            <w:shd w:val="clear" w:color="auto" w:fill="0070C0"/>
            <w:vAlign w:val="center"/>
          </w:tcPr>
          <w:p w14:paraId="6ABEEA31" w14:textId="77777777" w:rsidR="00121120" w:rsidRPr="00BA26DC" w:rsidRDefault="00121120" w:rsidP="00660CB0">
            <w:pPr>
              <w:jc w:val="center"/>
              <w:rPr>
                <w:rFonts w:ascii="Arial" w:eastAsia="Times New Roman" w:hAnsi="Arial" w:cs="Arial"/>
                <w:color w:val="FFFFFF" w:themeColor="background1"/>
                <w:sz w:val="20"/>
                <w:szCs w:val="20"/>
              </w:rPr>
            </w:pPr>
            <w:r w:rsidRPr="00BA26DC">
              <w:rPr>
                <w:rFonts w:ascii="Arial" w:eastAsia="Times New Roman" w:hAnsi="Arial" w:cs="Arial"/>
                <w:b/>
                <w:color w:val="FFFFFF" w:themeColor="background1"/>
                <w:sz w:val="20"/>
                <w:szCs w:val="20"/>
              </w:rPr>
              <w:t>Valor unitário (R$)</w:t>
            </w:r>
          </w:p>
        </w:tc>
        <w:tc>
          <w:tcPr>
            <w:tcW w:w="1560" w:type="dxa"/>
            <w:tcBorders>
              <w:top w:val="single" w:sz="4" w:space="0" w:color="auto"/>
              <w:left w:val="single" w:sz="4" w:space="0" w:color="auto"/>
              <w:bottom w:val="single" w:sz="4" w:space="0" w:color="auto"/>
              <w:right w:val="single" w:sz="4" w:space="0" w:color="auto"/>
            </w:tcBorders>
            <w:shd w:val="clear" w:color="auto" w:fill="0070C0"/>
            <w:vAlign w:val="center"/>
          </w:tcPr>
          <w:p w14:paraId="392B43C0" w14:textId="77777777" w:rsidR="00121120" w:rsidRPr="00BA26DC" w:rsidRDefault="00121120" w:rsidP="00660CB0">
            <w:pPr>
              <w:jc w:val="center"/>
              <w:rPr>
                <w:rFonts w:ascii="Arial" w:eastAsia="Times New Roman" w:hAnsi="Arial" w:cs="Arial"/>
                <w:color w:val="FFFFFF" w:themeColor="background1"/>
                <w:sz w:val="20"/>
                <w:szCs w:val="20"/>
              </w:rPr>
            </w:pPr>
            <w:r w:rsidRPr="00BA26DC">
              <w:rPr>
                <w:rFonts w:ascii="Arial" w:eastAsia="Times New Roman" w:hAnsi="Arial" w:cs="Arial"/>
                <w:b/>
                <w:color w:val="FFFFFF" w:themeColor="background1"/>
                <w:sz w:val="20"/>
                <w:szCs w:val="20"/>
              </w:rPr>
              <w:t>Valor total (R$)</w:t>
            </w:r>
          </w:p>
        </w:tc>
      </w:tr>
      <w:tr w:rsidR="00121120" w:rsidRPr="00BA26DC" w14:paraId="1BEAE8E1"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765F1B21" w14:textId="4940E06C" w:rsidR="00121120" w:rsidRPr="00BA26DC"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39A0B966" w14:textId="0A8DD85A" w:rsidR="00FE4B20" w:rsidRPr="00BA26DC" w:rsidRDefault="00FE4B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65F553FF" w14:textId="47E57832" w:rsidR="00121120" w:rsidRPr="00BA26DC"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0FA44497" w14:textId="37F463A1" w:rsidR="00121120" w:rsidRPr="00BA26DC"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2BE81E5D" w14:textId="01C6EFAD" w:rsidR="00121120" w:rsidRPr="00BA26DC"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02E19088" w14:textId="1AA68848" w:rsidR="00121120" w:rsidRPr="00BA26DC"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22727478" w14:textId="4AEA5408" w:rsidR="00121120" w:rsidRPr="00BA26DC" w:rsidRDefault="00121120" w:rsidP="00660CB0">
            <w:pPr>
              <w:jc w:val="center"/>
              <w:rPr>
                <w:rFonts w:ascii="Arial" w:eastAsia="Times New Roman" w:hAnsi="Arial" w:cs="Arial"/>
                <w:sz w:val="20"/>
                <w:szCs w:val="20"/>
              </w:rPr>
            </w:pPr>
          </w:p>
        </w:tc>
      </w:tr>
    </w:tbl>
    <w:p w14:paraId="3F221F46" w14:textId="77777777" w:rsidR="002B5107" w:rsidRPr="00BA26DC" w:rsidRDefault="002B5107" w:rsidP="002B5107">
      <w:pPr>
        <w:pStyle w:val="Nivel2"/>
        <w:suppressAutoHyphens w:val="0"/>
        <w:autoSpaceDE w:val="0"/>
        <w:autoSpaceDN w:val="0"/>
        <w:adjustRightInd w:val="0"/>
        <w:spacing w:line="240" w:lineRule="auto"/>
        <w:rPr>
          <w:sz w:val="20"/>
          <w:szCs w:val="20"/>
          <w:lang w:eastAsia="en-US"/>
        </w:rPr>
      </w:pPr>
      <w:r w:rsidRPr="00BA26DC">
        <w:rPr>
          <w:b/>
          <w:bCs/>
          <w:sz w:val="20"/>
          <w:szCs w:val="20"/>
          <w:lang w:eastAsia="en-US"/>
        </w:rPr>
        <w:t>2.2.</w:t>
      </w:r>
      <w:r w:rsidRPr="00BA26DC">
        <w:rPr>
          <w:sz w:val="20"/>
          <w:szCs w:val="20"/>
          <w:lang w:eastAsia="en-US"/>
        </w:rPr>
        <w:t xml:space="preserve"> A listagem do cadastro de reserva referente ao presente registro de preços consta como anexo a esta Ata.</w:t>
      </w:r>
    </w:p>
    <w:p w14:paraId="1B168644" w14:textId="77777777" w:rsidR="002B5107" w:rsidRPr="00BA26DC" w:rsidRDefault="002B5107" w:rsidP="002B5107">
      <w:pPr>
        <w:pStyle w:val="Nivel01"/>
        <w:pBdr>
          <w:top w:val="single" w:sz="4" w:space="1" w:color="auto"/>
          <w:left w:val="single" w:sz="4" w:space="4" w:color="auto"/>
          <w:bottom w:val="single" w:sz="4" w:space="1" w:color="auto"/>
          <w:right w:val="single" w:sz="4" w:space="4" w:color="auto"/>
        </w:pBdr>
        <w:rPr>
          <w:lang w:eastAsia="en-US"/>
        </w:rPr>
      </w:pPr>
      <w:bookmarkStart w:id="96" w:name="_Toc168469746"/>
      <w:bookmarkStart w:id="97" w:name="_Toc168469823"/>
      <w:bookmarkStart w:id="98" w:name="_Toc168555237"/>
      <w:bookmarkStart w:id="99" w:name="_Toc168907771"/>
      <w:bookmarkStart w:id="100" w:name="_Toc168907811"/>
      <w:bookmarkStart w:id="101" w:name="_Toc168987390"/>
      <w:bookmarkStart w:id="102" w:name="_Toc169001754"/>
      <w:bookmarkStart w:id="103" w:name="_Toc233293726"/>
      <w:r w:rsidRPr="00BA26DC">
        <w:t>3. ÓRGÃO(S) GERENCIADOR E PARTICIPANTE(S)</w:t>
      </w:r>
      <w:bookmarkEnd w:id="96"/>
      <w:bookmarkEnd w:id="97"/>
      <w:bookmarkEnd w:id="98"/>
      <w:bookmarkEnd w:id="99"/>
      <w:bookmarkEnd w:id="100"/>
      <w:bookmarkEnd w:id="101"/>
      <w:bookmarkEnd w:id="102"/>
      <w:bookmarkEnd w:id="103"/>
    </w:p>
    <w:p w14:paraId="5DFB9AF5" w14:textId="732C05F2" w:rsidR="00E37475" w:rsidRDefault="002B5107" w:rsidP="002B5107">
      <w:pPr>
        <w:pStyle w:val="Nivel2"/>
        <w:suppressAutoHyphens w:val="0"/>
        <w:autoSpaceDE w:val="0"/>
        <w:autoSpaceDN w:val="0"/>
        <w:adjustRightInd w:val="0"/>
        <w:spacing w:before="0" w:line="240" w:lineRule="auto"/>
        <w:rPr>
          <w:b/>
          <w:bCs/>
          <w:sz w:val="20"/>
          <w:szCs w:val="20"/>
        </w:rPr>
      </w:pPr>
      <w:r w:rsidRPr="00BA26DC">
        <w:rPr>
          <w:b/>
          <w:bCs/>
          <w:sz w:val="20"/>
          <w:szCs w:val="20"/>
        </w:rPr>
        <w:t>3.1.</w:t>
      </w:r>
      <w:r w:rsidRPr="00BA26DC">
        <w:rPr>
          <w:sz w:val="20"/>
          <w:szCs w:val="20"/>
        </w:rPr>
        <w:t xml:space="preserve"> O órgão gerenciador será a </w:t>
      </w:r>
      <w:r w:rsidRPr="00BA26DC">
        <w:rPr>
          <w:b/>
          <w:bCs/>
          <w:sz w:val="20"/>
          <w:szCs w:val="20"/>
        </w:rPr>
        <w:t>Prefeitura Municipal de Caçador</w:t>
      </w:r>
      <w:r w:rsidR="00912572">
        <w:rPr>
          <w:sz w:val="20"/>
          <w:szCs w:val="20"/>
        </w:rPr>
        <w:t xml:space="preserve"> </w:t>
      </w:r>
      <w:r w:rsidR="00912572" w:rsidRPr="00912572">
        <w:rPr>
          <w:sz w:val="20"/>
          <w:szCs w:val="20"/>
        </w:rPr>
        <w:t xml:space="preserve">e como órgão(s) participante(s), a(s) </w:t>
      </w:r>
      <w:r w:rsidR="000C48B7" w:rsidRPr="000C48B7">
        <w:rPr>
          <w:b/>
          <w:bCs/>
          <w:sz w:val="20"/>
          <w:szCs w:val="20"/>
        </w:rPr>
        <w:t>Secretaria Municipal de Agricultura e Meio Ambiente</w:t>
      </w:r>
      <w:r w:rsidR="000C48B7">
        <w:rPr>
          <w:b/>
          <w:bCs/>
          <w:sz w:val="20"/>
          <w:szCs w:val="20"/>
        </w:rPr>
        <w:t>.</w:t>
      </w:r>
    </w:p>
    <w:p w14:paraId="39832D3E" w14:textId="4518A841" w:rsidR="002B5107" w:rsidRPr="00BA26DC" w:rsidRDefault="002B5107" w:rsidP="002B5107">
      <w:pPr>
        <w:pStyle w:val="Nivel2"/>
        <w:suppressAutoHyphens w:val="0"/>
        <w:autoSpaceDE w:val="0"/>
        <w:autoSpaceDN w:val="0"/>
        <w:adjustRightInd w:val="0"/>
        <w:spacing w:before="0" w:line="240" w:lineRule="auto"/>
        <w:rPr>
          <w:color w:val="auto"/>
          <w:sz w:val="20"/>
          <w:szCs w:val="20"/>
        </w:rPr>
      </w:pPr>
      <w:r w:rsidRPr="00BA26DC">
        <w:rPr>
          <w:b/>
          <w:bCs/>
          <w:color w:val="auto"/>
          <w:sz w:val="20"/>
          <w:szCs w:val="20"/>
        </w:rPr>
        <w:t>3.2.</w:t>
      </w:r>
      <w:r w:rsidRPr="00BA26DC">
        <w:rPr>
          <w:color w:val="auto"/>
          <w:sz w:val="20"/>
          <w:szCs w:val="20"/>
        </w:rPr>
        <w:t xml:space="preserve"> Não há outro(s) órgão(s) e entidade(s) pública(s) participante(s) deste registro de preços.</w:t>
      </w:r>
    </w:p>
    <w:p w14:paraId="786B80CE" w14:textId="3E9A49A2" w:rsidR="002B5107" w:rsidRPr="00BB44DF" w:rsidRDefault="002B5107" w:rsidP="002B5107">
      <w:pPr>
        <w:pStyle w:val="Nivel01"/>
        <w:pBdr>
          <w:top w:val="single" w:sz="4" w:space="1" w:color="auto"/>
          <w:left w:val="single" w:sz="4" w:space="4" w:color="auto"/>
          <w:bottom w:val="single" w:sz="4" w:space="1" w:color="auto"/>
          <w:right w:val="single" w:sz="4" w:space="4" w:color="auto"/>
        </w:pBdr>
        <w:rPr>
          <w:i/>
          <w:color w:val="FF0000"/>
        </w:rPr>
      </w:pPr>
      <w:bookmarkStart w:id="104" w:name="_Toc233293727"/>
      <w:bookmarkStart w:id="105" w:name="_Toc168469747"/>
      <w:bookmarkStart w:id="106" w:name="_Toc168469824"/>
      <w:bookmarkStart w:id="107" w:name="_Toc168555238"/>
      <w:bookmarkStart w:id="108" w:name="_Toc168907772"/>
      <w:bookmarkStart w:id="109" w:name="_Toc168907812"/>
      <w:bookmarkStart w:id="110" w:name="_Toc168987391"/>
      <w:bookmarkStart w:id="111" w:name="_Toc169001755"/>
      <w:r w:rsidRPr="00BA26DC">
        <w:t>4. DA ADESÃO</w:t>
      </w:r>
      <w:bookmarkEnd w:id="104"/>
      <w:r w:rsidRPr="00BA26DC">
        <w:t xml:space="preserve"> </w:t>
      </w:r>
      <w:bookmarkEnd w:id="105"/>
      <w:bookmarkEnd w:id="106"/>
      <w:bookmarkEnd w:id="107"/>
      <w:bookmarkEnd w:id="108"/>
      <w:bookmarkEnd w:id="109"/>
      <w:bookmarkEnd w:id="110"/>
      <w:bookmarkEnd w:id="111"/>
    </w:p>
    <w:p w14:paraId="4F396482" w14:textId="77777777" w:rsidR="002B5107" w:rsidRDefault="002B5107" w:rsidP="002B5107">
      <w:pPr>
        <w:pStyle w:val="Nvel2-Red"/>
        <w:suppressAutoHyphens w:val="0"/>
        <w:autoSpaceDE w:val="0"/>
        <w:autoSpaceDN w:val="0"/>
        <w:adjustRightInd w:val="0"/>
        <w:spacing w:before="0" w:line="240" w:lineRule="auto"/>
        <w:rPr>
          <w:i w:val="0"/>
          <w:iCs w:val="0"/>
          <w:color w:val="auto"/>
          <w:sz w:val="20"/>
          <w:szCs w:val="20"/>
          <w:lang w:eastAsia="en-US"/>
        </w:rPr>
      </w:pPr>
      <w:r w:rsidRPr="002F3C95">
        <w:rPr>
          <w:b/>
          <w:bCs/>
          <w:i w:val="0"/>
          <w:iCs w:val="0"/>
          <w:color w:val="auto"/>
          <w:sz w:val="20"/>
          <w:szCs w:val="20"/>
          <w:lang w:eastAsia="en-US"/>
        </w:rPr>
        <w:t>4.1.</w:t>
      </w:r>
      <w:r w:rsidRPr="002F3C95">
        <w:rPr>
          <w:i w:val="0"/>
          <w:iCs w:val="0"/>
          <w:color w:val="auto"/>
          <w:sz w:val="20"/>
          <w:szCs w:val="20"/>
          <w:lang w:eastAsia="en-US"/>
        </w:rPr>
        <w:t xml:space="preserve"> Não será admitida a adesão à ata de registro de preços decorrente desta licitação, conforme justificativa apresentada nos estudos técnicos preliminares.</w:t>
      </w:r>
    </w:p>
    <w:p w14:paraId="67D1AADD" w14:textId="7F2F3129" w:rsidR="002B5107" w:rsidRPr="00BB44DF" w:rsidRDefault="002B5107" w:rsidP="002B5107">
      <w:pPr>
        <w:pStyle w:val="Nivel01"/>
        <w:pBdr>
          <w:top w:val="single" w:sz="4" w:space="1" w:color="auto"/>
          <w:left w:val="single" w:sz="4" w:space="4" w:color="auto"/>
          <w:bottom w:val="single" w:sz="4" w:space="1" w:color="auto"/>
          <w:right w:val="single" w:sz="4" w:space="4" w:color="auto"/>
        </w:pBdr>
      </w:pPr>
      <w:bookmarkStart w:id="112" w:name="_Toc168469748"/>
      <w:bookmarkStart w:id="113" w:name="_Toc168469825"/>
      <w:bookmarkStart w:id="114" w:name="_Toc168555239"/>
      <w:bookmarkStart w:id="115" w:name="_Toc168907773"/>
      <w:bookmarkStart w:id="116" w:name="_Toc168907813"/>
      <w:bookmarkStart w:id="117" w:name="_Toc168987392"/>
      <w:bookmarkStart w:id="118" w:name="_Toc169001756"/>
      <w:bookmarkStart w:id="119" w:name="_Toc233293728"/>
      <w:r>
        <w:t xml:space="preserve">5. </w:t>
      </w:r>
      <w:r w:rsidRPr="00BB44DF">
        <w:t>VALIDADE, FORMALIZAÇÃO E CADASTRO RESERVA</w:t>
      </w:r>
      <w:bookmarkEnd w:id="112"/>
      <w:bookmarkEnd w:id="113"/>
      <w:bookmarkEnd w:id="114"/>
      <w:bookmarkEnd w:id="115"/>
      <w:bookmarkEnd w:id="116"/>
      <w:bookmarkEnd w:id="117"/>
      <w:bookmarkEnd w:id="118"/>
      <w:bookmarkEnd w:id="119"/>
    </w:p>
    <w:p w14:paraId="7194BFBE" w14:textId="19702B05" w:rsidR="002B5107" w:rsidRDefault="002B5107" w:rsidP="002B5107">
      <w:pPr>
        <w:pStyle w:val="Nivel2"/>
        <w:suppressAutoHyphens w:val="0"/>
        <w:autoSpaceDE w:val="0"/>
        <w:autoSpaceDN w:val="0"/>
        <w:adjustRightInd w:val="0"/>
        <w:spacing w:before="0" w:line="240" w:lineRule="auto"/>
        <w:rPr>
          <w:sz w:val="20"/>
          <w:szCs w:val="20"/>
        </w:rPr>
      </w:pPr>
      <w:r w:rsidRPr="00547E03">
        <w:rPr>
          <w:b/>
          <w:bCs/>
          <w:sz w:val="20"/>
          <w:szCs w:val="20"/>
        </w:rPr>
        <w:t>5.1.</w:t>
      </w:r>
      <w:r>
        <w:rPr>
          <w:sz w:val="20"/>
          <w:szCs w:val="20"/>
        </w:rPr>
        <w:t xml:space="preserve"> </w:t>
      </w:r>
      <w:r w:rsidRPr="00BB44DF">
        <w:rPr>
          <w:sz w:val="20"/>
          <w:szCs w:val="20"/>
        </w:rPr>
        <w:t xml:space="preserve">A validade será de </w:t>
      </w:r>
      <w:r>
        <w:rPr>
          <w:sz w:val="20"/>
          <w:szCs w:val="20"/>
        </w:rPr>
        <w:t>0</w:t>
      </w:r>
      <w:r w:rsidRPr="00BB44DF">
        <w:rPr>
          <w:sz w:val="20"/>
          <w:szCs w:val="20"/>
        </w:rPr>
        <w:t xml:space="preserve">1 (um) ano, contado a partir do primeiro dia útil subsequente à data de divulgação no PNCP, </w:t>
      </w:r>
      <w:r w:rsidRPr="00734F0B">
        <w:rPr>
          <w:color w:val="auto"/>
          <w:sz w:val="20"/>
          <w:szCs w:val="20"/>
        </w:rPr>
        <w:t>podendo ser prorrogada por igual período, mediante a anuência do fornecedor, desde que comprovado o preço vantajoso.</w:t>
      </w:r>
    </w:p>
    <w:p w14:paraId="728CC598" w14:textId="77777777" w:rsidR="002B5107" w:rsidRDefault="002B5107" w:rsidP="00973A8B">
      <w:pPr>
        <w:pStyle w:val="Nivel2"/>
        <w:suppressAutoHyphens w:val="0"/>
        <w:autoSpaceDE w:val="0"/>
        <w:autoSpaceDN w:val="0"/>
        <w:adjustRightInd w:val="0"/>
        <w:spacing w:before="0" w:line="240" w:lineRule="auto"/>
        <w:ind w:left="284"/>
        <w:rPr>
          <w:sz w:val="20"/>
          <w:szCs w:val="20"/>
        </w:rPr>
      </w:pPr>
      <w:r w:rsidRPr="007839D3">
        <w:rPr>
          <w:b/>
          <w:bCs/>
          <w:sz w:val="20"/>
          <w:szCs w:val="20"/>
        </w:rPr>
        <w:t>5.1.1.</w:t>
      </w:r>
      <w:r>
        <w:rPr>
          <w:sz w:val="20"/>
          <w:szCs w:val="20"/>
        </w:rPr>
        <w:t xml:space="preserve"> </w:t>
      </w:r>
      <w:r w:rsidRPr="00BB44DF">
        <w:rPr>
          <w:sz w:val="20"/>
          <w:szCs w:val="20"/>
        </w:rPr>
        <w:t xml:space="preserve">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w:t>
      </w:r>
      <w:r>
        <w:rPr>
          <w:sz w:val="20"/>
          <w:szCs w:val="20"/>
        </w:rPr>
        <w:t>0</w:t>
      </w:r>
      <w:r w:rsidRPr="00BB44DF">
        <w:rPr>
          <w:sz w:val="20"/>
          <w:szCs w:val="20"/>
        </w:rPr>
        <w:t>1 (um) exercício financeiro.</w:t>
      </w:r>
    </w:p>
    <w:p w14:paraId="1D8555E0" w14:textId="77777777" w:rsidR="002B5107" w:rsidRDefault="002B5107" w:rsidP="002B5107">
      <w:pPr>
        <w:pStyle w:val="Nivel2"/>
        <w:suppressAutoHyphens w:val="0"/>
        <w:autoSpaceDE w:val="0"/>
        <w:autoSpaceDN w:val="0"/>
        <w:adjustRightInd w:val="0"/>
        <w:spacing w:before="0" w:line="240" w:lineRule="auto"/>
        <w:ind w:left="284"/>
        <w:rPr>
          <w:iCs/>
          <w:sz w:val="20"/>
          <w:szCs w:val="20"/>
        </w:rPr>
      </w:pPr>
      <w:r w:rsidRPr="007839D3">
        <w:rPr>
          <w:b/>
          <w:bCs/>
          <w:sz w:val="20"/>
          <w:szCs w:val="20"/>
        </w:rPr>
        <w:t>5.1.2.</w:t>
      </w:r>
      <w:r>
        <w:rPr>
          <w:sz w:val="20"/>
          <w:szCs w:val="20"/>
        </w:rPr>
        <w:t xml:space="preserve"> </w:t>
      </w:r>
      <w:r w:rsidRPr="00734F0B">
        <w:rPr>
          <w:color w:val="auto"/>
          <w:sz w:val="20"/>
          <w:szCs w:val="20"/>
        </w:rPr>
        <w:t>Na formalização do contrato ou do instrumento substituto deverá haver a indicação da disponibilidade dos créditos orçamentários respectivos.</w:t>
      </w:r>
    </w:p>
    <w:p w14:paraId="1F3C3D61" w14:textId="77777777" w:rsidR="002B5107" w:rsidRDefault="002B5107" w:rsidP="002B5107">
      <w:pPr>
        <w:pStyle w:val="Nivel2"/>
        <w:suppressAutoHyphens w:val="0"/>
        <w:autoSpaceDE w:val="0"/>
        <w:autoSpaceDN w:val="0"/>
        <w:adjustRightInd w:val="0"/>
        <w:spacing w:before="0" w:line="240" w:lineRule="auto"/>
        <w:rPr>
          <w:sz w:val="20"/>
          <w:szCs w:val="20"/>
        </w:rPr>
      </w:pPr>
      <w:r w:rsidRPr="007839D3">
        <w:rPr>
          <w:b/>
          <w:bCs/>
          <w:iCs/>
          <w:sz w:val="20"/>
          <w:szCs w:val="20"/>
        </w:rPr>
        <w:t>5.2.</w:t>
      </w:r>
      <w:r>
        <w:rPr>
          <w:iCs/>
          <w:sz w:val="20"/>
          <w:szCs w:val="20"/>
        </w:rPr>
        <w:t xml:space="preserve"> </w:t>
      </w:r>
      <w:r w:rsidRPr="00BB44DF">
        <w:rPr>
          <w:sz w:val="20"/>
          <w:szCs w:val="20"/>
        </w:rPr>
        <w:t>A contratação com os fornecedores registrados na ata será formalizada pelo órgão ou pela en</w:t>
      </w:r>
      <w:r w:rsidRPr="00BB44DF">
        <w:rPr>
          <w:rFonts w:eastAsia="Arial"/>
          <w:sz w:val="20"/>
          <w:szCs w:val="20"/>
        </w:rPr>
        <w:t>ti</w:t>
      </w:r>
      <w:r w:rsidRPr="00BB44DF">
        <w:rPr>
          <w:sz w:val="20"/>
          <w:szCs w:val="20"/>
        </w:rPr>
        <w:t>dade interessada por intermédio de instrumento contratual, emissão de nota de empenho de despesa, autorização de compra ou outro instrumento hábil, conforme o art</w:t>
      </w:r>
      <w:r>
        <w:rPr>
          <w:sz w:val="20"/>
          <w:szCs w:val="20"/>
        </w:rPr>
        <w:t>igo</w:t>
      </w:r>
      <w:r w:rsidRPr="00BB44DF">
        <w:rPr>
          <w:sz w:val="20"/>
          <w:szCs w:val="20"/>
        </w:rPr>
        <w:t xml:space="preserve"> 95 da Lei n</w:t>
      </w:r>
      <w:r>
        <w:rPr>
          <w:sz w:val="20"/>
          <w:szCs w:val="20"/>
        </w:rPr>
        <w:t>.</w:t>
      </w:r>
      <w:r w:rsidRPr="00BB44DF">
        <w:rPr>
          <w:sz w:val="20"/>
          <w:szCs w:val="20"/>
        </w:rPr>
        <w:t>º 14.133, de 2021.</w:t>
      </w:r>
    </w:p>
    <w:p w14:paraId="650B8542" w14:textId="77777777" w:rsidR="002B5107" w:rsidRDefault="002B5107" w:rsidP="00973A8B">
      <w:pPr>
        <w:pStyle w:val="Nivel2"/>
        <w:suppressAutoHyphens w:val="0"/>
        <w:autoSpaceDE w:val="0"/>
        <w:autoSpaceDN w:val="0"/>
        <w:adjustRightInd w:val="0"/>
        <w:spacing w:before="0" w:line="240" w:lineRule="auto"/>
        <w:ind w:left="284"/>
        <w:rPr>
          <w:iCs/>
          <w:sz w:val="20"/>
          <w:szCs w:val="20"/>
        </w:rPr>
      </w:pPr>
      <w:r w:rsidRPr="007839D3">
        <w:rPr>
          <w:b/>
          <w:bCs/>
          <w:sz w:val="20"/>
          <w:szCs w:val="20"/>
        </w:rPr>
        <w:lastRenderedPageBreak/>
        <w:t>5.2.1.</w:t>
      </w:r>
      <w:r>
        <w:rPr>
          <w:sz w:val="20"/>
          <w:szCs w:val="20"/>
        </w:rPr>
        <w:t xml:space="preserve"> </w:t>
      </w:r>
      <w:r w:rsidRPr="00BB44DF">
        <w:rPr>
          <w:sz w:val="20"/>
          <w:szCs w:val="20"/>
        </w:rPr>
        <w:t>O instrumento contratual de que trata o item 5.2. deverá ser assinado no prazo de validade da ata de registro de preços.</w:t>
      </w:r>
    </w:p>
    <w:p w14:paraId="060418B6" w14:textId="77777777" w:rsidR="002B5107" w:rsidRDefault="002B5107" w:rsidP="00973A8B">
      <w:pPr>
        <w:pStyle w:val="Nivel2"/>
        <w:suppressAutoHyphens w:val="0"/>
        <w:autoSpaceDE w:val="0"/>
        <w:autoSpaceDN w:val="0"/>
        <w:adjustRightInd w:val="0"/>
        <w:spacing w:before="0" w:line="240" w:lineRule="auto"/>
        <w:rPr>
          <w:iCs/>
          <w:sz w:val="20"/>
          <w:szCs w:val="20"/>
        </w:rPr>
      </w:pPr>
      <w:r w:rsidRPr="007839D3">
        <w:rPr>
          <w:b/>
          <w:bCs/>
          <w:iCs/>
          <w:sz w:val="20"/>
          <w:szCs w:val="20"/>
        </w:rPr>
        <w:t>5.3.</w:t>
      </w:r>
      <w:r>
        <w:rPr>
          <w:iCs/>
          <w:sz w:val="20"/>
          <w:szCs w:val="20"/>
        </w:rPr>
        <w:t xml:space="preserve"> </w:t>
      </w:r>
      <w:r w:rsidRPr="00BB44DF">
        <w:rPr>
          <w:sz w:val="20"/>
          <w:szCs w:val="20"/>
        </w:rPr>
        <w:t>Os contratos decorrentes do sistema de registro de preços poderão ser alterados, observado o art</w:t>
      </w:r>
      <w:r>
        <w:rPr>
          <w:sz w:val="20"/>
          <w:szCs w:val="20"/>
        </w:rPr>
        <w:t>igo</w:t>
      </w:r>
      <w:r w:rsidRPr="00BB44DF">
        <w:rPr>
          <w:sz w:val="20"/>
          <w:szCs w:val="20"/>
        </w:rPr>
        <w:t xml:space="preserve"> 124 da Lei n</w:t>
      </w:r>
      <w:r>
        <w:rPr>
          <w:sz w:val="20"/>
          <w:szCs w:val="20"/>
        </w:rPr>
        <w:t>.</w:t>
      </w:r>
      <w:r w:rsidRPr="00BB44DF">
        <w:rPr>
          <w:sz w:val="20"/>
          <w:szCs w:val="20"/>
        </w:rPr>
        <w:t>º 14.133, de 2021.</w:t>
      </w:r>
    </w:p>
    <w:p w14:paraId="6634A886" w14:textId="77777777" w:rsidR="002B5107" w:rsidRDefault="002B5107" w:rsidP="00973A8B">
      <w:pPr>
        <w:pStyle w:val="Nivel2"/>
        <w:suppressAutoHyphens w:val="0"/>
        <w:autoSpaceDE w:val="0"/>
        <w:autoSpaceDN w:val="0"/>
        <w:adjustRightInd w:val="0"/>
        <w:spacing w:before="0" w:line="240" w:lineRule="auto"/>
        <w:rPr>
          <w:sz w:val="20"/>
          <w:szCs w:val="20"/>
        </w:rPr>
      </w:pPr>
      <w:r w:rsidRPr="007839D3">
        <w:rPr>
          <w:b/>
          <w:bCs/>
          <w:iCs/>
          <w:sz w:val="20"/>
          <w:szCs w:val="20"/>
        </w:rPr>
        <w:t>5.4.</w:t>
      </w:r>
      <w:r>
        <w:rPr>
          <w:iCs/>
          <w:sz w:val="20"/>
          <w:szCs w:val="20"/>
        </w:rPr>
        <w:t xml:space="preserve"> </w:t>
      </w:r>
      <w:r w:rsidRPr="00BB44DF">
        <w:rPr>
          <w:sz w:val="20"/>
          <w:szCs w:val="20"/>
        </w:rPr>
        <w:t>Após a homologação da licitação, deverão ser observadas as seguintes condições para formalização da ata de registro de preços:</w:t>
      </w:r>
    </w:p>
    <w:p w14:paraId="0D32158B" w14:textId="77777777" w:rsidR="002B5107" w:rsidRDefault="002B5107" w:rsidP="00973A8B">
      <w:pPr>
        <w:pStyle w:val="Nivel2"/>
        <w:suppressAutoHyphens w:val="0"/>
        <w:autoSpaceDE w:val="0"/>
        <w:autoSpaceDN w:val="0"/>
        <w:adjustRightInd w:val="0"/>
        <w:spacing w:before="0" w:line="240" w:lineRule="auto"/>
        <w:ind w:left="284"/>
        <w:rPr>
          <w:sz w:val="20"/>
          <w:szCs w:val="20"/>
        </w:rPr>
      </w:pPr>
      <w:r w:rsidRPr="007839D3">
        <w:rPr>
          <w:b/>
          <w:bCs/>
          <w:sz w:val="20"/>
          <w:szCs w:val="20"/>
        </w:rPr>
        <w:t>5.4.1.</w:t>
      </w:r>
      <w:r>
        <w:rPr>
          <w:sz w:val="20"/>
          <w:szCs w:val="20"/>
        </w:rPr>
        <w:t xml:space="preserve"> </w:t>
      </w:r>
      <w:r w:rsidRPr="00BB44DF">
        <w:rPr>
          <w:sz w:val="20"/>
          <w:szCs w:val="20"/>
        </w:rPr>
        <w:t>Serão registrados na ata os preços e os quantita</w:t>
      </w:r>
      <w:r w:rsidRPr="00BB44DF">
        <w:rPr>
          <w:rFonts w:eastAsia="Arial"/>
          <w:sz w:val="20"/>
          <w:szCs w:val="20"/>
        </w:rPr>
        <w:t>ti</w:t>
      </w:r>
      <w:r w:rsidRPr="00BB44DF">
        <w:rPr>
          <w:sz w:val="20"/>
          <w:szCs w:val="20"/>
        </w:rPr>
        <w:t xml:space="preserve">vos do adjudicatário, devendo ser observada a possibilidade de o licitante oferecer ou não proposta em quantitativo inferior ao máximo </w:t>
      </w:r>
      <w:r w:rsidRPr="00547E03">
        <w:rPr>
          <w:sz w:val="20"/>
          <w:szCs w:val="20"/>
        </w:rPr>
        <w:t>previsto no edital e</w:t>
      </w:r>
      <w:r w:rsidRPr="00BB44DF">
        <w:rPr>
          <w:sz w:val="20"/>
          <w:szCs w:val="20"/>
        </w:rPr>
        <w:t xml:space="preserve"> se obrigar nos limites dela</w:t>
      </w:r>
      <w:r>
        <w:rPr>
          <w:sz w:val="20"/>
          <w:szCs w:val="20"/>
        </w:rPr>
        <w:t>.</w:t>
      </w:r>
    </w:p>
    <w:p w14:paraId="55712872" w14:textId="77777777" w:rsidR="002B5107" w:rsidRDefault="002B5107" w:rsidP="00973A8B">
      <w:pPr>
        <w:pStyle w:val="Nivel2"/>
        <w:suppressAutoHyphens w:val="0"/>
        <w:autoSpaceDE w:val="0"/>
        <w:autoSpaceDN w:val="0"/>
        <w:adjustRightInd w:val="0"/>
        <w:spacing w:before="0" w:line="240" w:lineRule="auto"/>
        <w:ind w:left="284"/>
        <w:rPr>
          <w:sz w:val="20"/>
          <w:szCs w:val="20"/>
        </w:rPr>
      </w:pPr>
      <w:r w:rsidRPr="007839D3">
        <w:rPr>
          <w:b/>
          <w:bCs/>
          <w:sz w:val="20"/>
          <w:szCs w:val="20"/>
        </w:rPr>
        <w:t>5.4.2.</w:t>
      </w:r>
      <w:r>
        <w:rPr>
          <w:sz w:val="20"/>
          <w:szCs w:val="20"/>
        </w:rPr>
        <w:t xml:space="preserve"> </w:t>
      </w:r>
      <w:r w:rsidRPr="00BB44DF">
        <w:rPr>
          <w:sz w:val="20"/>
          <w:szCs w:val="20"/>
        </w:rPr>
        <w:t>Será incluído na ata, na forma de anexo, o registro dos licitantes ou dos fornecedores que:</w:t>
      </w:r>
    </w:p>
    <w:p w14:paraId="71298B08" w14:textId="77777777" w:rsidR="002B5107" w:rsidRDefault="002B5107" w:rsidP="00973A8B">
      <w:pPr>
        <w:pStyle w:val="Nivel2"/>
        <w:suppressAutoHyphens w:val="0"/>
        <w:autoSpaceDE w:val="0"/>
        <w:autoSpaceDN w:val="0"/>
        <w:adjustRightInd w:val="0"/>
        <w:spacing w:before="0" w:line="240" w:lineRule="auto"/>
        <w:ind w:left="567"/>
        <w:rPr>
          <w:sz w:val="20"/>
          <w:szCs w:val="20"/>
        </w:rPr>
      </w:pPr>
      <w:r w:rsidRPr="007839D3">
        <w:rPr>
          <w:b/>
          <w:bCs/>
          <w:sz w:val="20"/>
          <w:szCs w:val="20"/>
        </w:rPr>
        <w:t>5.4.2.1.</w:t>
      </w:r>
      <w:r>
        <w:rPr>
          <w:sz w:val="20"/>
          <w:szCs w:val="20"/>
        </w:rPr>
        <w:t xml:space="preserve"> </w:t>
      </w:r>
      <w:r w:rsidRPr="00BB44DF">
        <w:rPr>
          <w:sz w:val="20"/>
          <w:szCs w:val="20"/>
        </w:rPr>
        <w:t>Aceitarem cotar os bens</w:t>
      </w:r>
      <w:r>
        <w:rPr>
          <w:sz w:val="20"/>
          <w:szCs w:val="20"/>
        </w:rPr>
        <w:t xml:space="preserve"> </w:t>
      </w:r>
      <w:r w:rsidRPr="00BB44DF">
        <w:rPr>
          <w:sz w:val="20"/>
          <w:szCs w:val="20"/>
        </w:rPr>
        <w:t>com preços iguais aos do adjudicatário, observada a classificação da licitação; e</w:t>
      </w:r>
    </w:p>
    <w:p w14:paraId="61C7A824" w14:textId="77777777" w:rsidR="002B5107" w:rsidRDefault="002B5107" w:rsidP="00973A8B">
      <w:pPr>
        <w:pStyle w:val="Nivel2"/>
        <w:suppressAutoHyphens w:val="0"/>
        <w:autoSpaceDE w:val="0"/>
        <w:autoSpaceDN w:val="0"/>
        <w:adjustRightInd w:val="0"/>
        <w:spacing w:before="0" w:line="240" w:lineRule="auto"/>
        <w:ind w:left="567"/>
        <w:rPr>
          <w:sz w:val="20"/>
          <w:szCs w:val="20"/>
        </w:rPr>
      </w:pPr>
      <w:r w:rsidRPr="007839D3">
        <w:rPr>
          <w:b/>
          <w:bCs/>
          <w:sz w:val="20"/>
          <w:szCs w:val="20"/>
        </w:rPr>
        <w:t>5.4.2.2.</w:t>
      </w:r>
      <w:r>
        <w:rPr>
          <w:sz w:val="20"/>
          <w:szCs w:val="20"/>
        </w:rPr>
        <w:t xml:space="preserve"> </w:t>
      </w:r>
      <w:r w:rsidRPr="00BB44DF">
        <w:rPr>
          <w:sz w:val="20"/>
          <w:szCs w:val="20"/>
        </w:rPr>
        <w:t xml:space="preserve">Mantiverem sua proposta original. </w:t>
      </w:r>
      <w:bookmarkStart w:id="120" w:name="cadastro_reserva"/>
      <w:bookmarkEnd w:id="120"/>
    </w:p>
    <w:p w14:paraId="438A5F32" w14:textId="77777777" w:rsidR="002B5107" w:rsidRPr="007839D3" w:rsidRDefault="002B5107" w:rsidP="00973A8B">
      <w:pPr>
        <w:pStyle w:val="Nivel2"/>
        <w:suppressAutoHyphens w:val="0"/>
        <w:autoSpaceDE w:val="0"/>
        <w:autoSpaceDN w:val="0"/>
        <w:adjustRightInd w:val="0"/>
        <w:spacing w:before="0" w:line="240" w:lineRule="auto"/>
        <w:ind w:left="284"/>
        <w:rPr>
          <w:iCs/>
          <w:sz w:val="20"/>
          <w:szCs w:val="20"/>
        </w:rPr>
      </w:pPr>
      <w:r w:rsidRPr="007839D3">
        <w:rPr>
          <w:b/>
          <w:bCs/>
          <w:sz w:val="20"/>
          <w:szCs w:val="20"/>
        </w:rPr>
        <w:t>5.4.3.</w:t>
      </w:r>
      <w:r>
        <w:rPr>
          <w:sz w:val="20"/>
          <w:szCs w:val="20"/>
        </w:rPr>
        <w:t xml:space="preserve"> </w:t>
      </w:r>
      <w:r w:rsidRPr="00BB44DF">
        <w:rPr>
          <w:sz w:val="20"/>
          <w:szCs w:val="20"/>
        </w:rPr>
        <w:t>Será respeitada, nas contratações, a ordem de classificação dos licitantes ou dos fornecedores registrados na ata.</w:t>
      </w:r>
    </w:p>
    <w:p w14:paraId="2E72CD25" w14:textId="77777777" w:rsidR="002B5107" w:rsidRDefault="002B5107" w:rsidP="00973A8B">
      <w:pPr>
        <w:pStyle w:val="Nivel2"/>
        <w:suppressAutoHyphens w:val="0"/>
        <w:autoSpaceDE w:val="0"/>
        <w:autoSpaceDN w:val="0"/>
        <w:adjustRightInd w:val="0"/>
        <w:spacing w:before="0" w:line="240" w:lineRule="auto"/>
        <w:rPr>
          <w:sz w:val="20"/>
          <w:szCs w:val="20"/>
        </w:rPr>
      </w:pPr>
      <w:r w:rsidRPr="00C7269E">
        <w:rPr>
          <w:b/>
          <w:bCs/>
          <w:sz w:val="20"/>
          <w:szCs w:val="20"/>
        </w:rPr>
        <w:t>5.5.</w:t>
      </w:r>
      <w:r>
        <w:rPr>
          <w:sz w:val="20"/>
          <w:szCs w:val="20"/>
        </w:rPr>
        <w:t xml:space="preserve"> </w:t>
      </w:r>
      <w:r w:rsidRPr="00BB44DF">
        <w:rPr>
          <w:sz w:val="20"/>
          <w:szCs w:val="20"/>
        </w:rPr>
        <w:t>O registro a que se refere o item 5.4.2</w:t>
      </w:r>
      <w:r w:rsidRPr="00BB44DF">
        <w:rPr>
          <w:b/>
          <w:bCs/>
          <w:sz w:val="20"/>
          <w:szCs w:val="20"/>
        </w:rPr>
        <w:t xml:space="preserve"> </w:t>
      </w:r>
      <w:r w:rsidRPr="00BB44DF">
        <w:rPr>
          <w:sz w:val="20"/>
          <w:szCs w:val="20"/>
        </w:rPr>
        <w:t>tem por obje</w:t>
      </w:r>
      <w:r w:rsidRPr="00BB44DF">
        <w:rPr>
          <w:rFonts w:eastAsia="Arial"/>
          <w:sz w:val="20"/>
          <w:szCs w:val="20"/>
        </w:rPr>
        <w:t>ti</w:t>
      </w:r>
      <w:r w:rsidRPr="00BB44DF">
        <w:rPr>
          <w:sz w:val="20"/>
          <w:szCs w:val="20"/>
        </w:rPr>
        <w:t>vo a formação de cadastro de reserva para o caso de impossibilidade de atendimento pelo signatário da ata.</w:t>
      </w:r>
    </w:p>
    <w:p w14:paraId="0534BEF7" w14:textId="77777777" w:rsidR="002B5107" w:rsidRDefault="002B5107" w:rsidP="00973A8B">
      <w:pPr>
        <w:pStyle w:val="Nivel2"/>
        <w:suppressAutoHyphens w:val="0"/>
        <w:autoSpaceDE w:val="0"/>
        <w:autoSpaceDN w:val="0"/>
        <w:adjustRightInd w:val="0"/>
        <w:spacing w:before="0" w:line="240" w:lineRule="auto"/>
        <w:rPr>
          <w:sz w:val="20"/>
          <w:szCs w:val="20"/>
        </w:rPr>
      </w:pPr>
      <w:r w:rsidRPr="00C7269E">
        <w:rPr>
          <w:b/>
          <w:bCs/>
          <w:sz w:val="20"/>
          <w:szCs w:val="20"/>
        </w:rPr>
        <w:t>5.6.</w:t>
      </w:r>
      <w:r>
        <w:rPr>
          <w:sz w:val="20"/>
          <w:szCs w:val="20"/>
        </w:rPr>
        <w:t xml:space="preserve"> </w:t>
      </w:r>
      <w:r w:rsidRPr="00BB44DF">
        <w:rPr>
          <w:sz w:val="20"/>
          <w:szCs w:val="20"/>
        </w:rPr>
        <w:t>Para fins da ordem de classificação, os licitantes ou fornecedores que aceitarem reduzir suas propostas para o preço do adjudicatário antecederão aqueles que mantiverem sua proposta original.</w:t>
      </w:r>
    </w:p>
    <w:p w14:paraId="538EB7E3" w14:textId="419B1278" w:rsidR="002B5107" w:rsidRDefault="002B5107" w:rsidP="00973A8B">
      <w:pPr>
        <w:pStyle w:val="Nivel2"/>
        <w:suppressAutoHyphens w:val="0"/>
        <w:autoSpaceDE w:val="0"/>
        <w:autoSpaceDN w:val="0"/>
        <w:adjustRightInd w:val="0"/>
        <w:spacing w:before="0" w:line="240" w:lineRule="auto"/>
        <w:rPr>
          <w:sz w:val="20"/>
          <w:szCs w:val="20"/>
        </w:rPr>
      </w:pPr>
      <w:r w:rsidRPr="00C7269E">
        <w:rPr>
          <w:b/>
          <w:bCs/>
          <w:sz w:val="20"/>
          <w:szCs w:val="20"/>
        </w:rPr>
        <w:t>5.7.</w:t>
      </w:r>
      <w:r>
        <w:rPr>
          <w:sz w:val="20"/>
          <w:szCs w:val="20"/>
        </w:rPr>
        <w:t xml:space="preserve"> </w:t>
      </w:r>
      <w:r w:rsidRPr="00BB44DF">
        <w:rPr>
          <w:sz w:val="20"/>
          <w:szCs w:val="20"/>
        </w:rPr>
        <w:t xml:space="preserve">A habilitação dos licitantes que comporão o cadastro de reserva a que se refere o item </w:t>
      </w:r>
      <w:r w:rsidR="00AB782E">
        <w:rPr>
          <w:sz w:val="20"/>
          <w:szCs w:val="20"/>
        </w:rPr>
        <w:t>5.4.2.2</w:t>
      </w:r>
      <w:r w:rsidRPr="00BB44DF">
        <w:rPr>
          <w:sz w:val="20"/>
          <w:szCs w:val="20"/>
        </w:rPr>
        <w:t xml:space="preserve"> somente será efetuada quando houver necessidade de contratação dos licitantes remanescentes, nas seguintes hipóteses:</w:t>
      </w:r>
      <w:bookmarkStart w:id="121" w:name="habilitacao_reserva"/>
      <w:bookmarkEnd w:id="121"/>
    </w:p>
    <w:p w14:paraId="2531551C" w14:textId="77777777" w:rsidR="002B5107" w:rsidRDefault="002B5107" w:rsidP="00973A8B">
      <w:pPr>
        <w:pStyle w:val="Nivel2"/>
        <w:suppressAutoHyphens w:val="0"/>
        <w:autoSpaceDE w:val="0"/>
        <w:autoSpaceDN w:val="0"/>
        <w:adjustRightInd w:val="0"/>
        <w:spacing w:before="0" w:line="240" w:lineRule="auto"/>
        <w:ind w:left="284"/>
        <w:rPr>
          <w:sz w:val="20"/>
          <w:szCs w:val="20"/>
        </w:rPr>
      </w:pPr>
      <w:r w:rsidRPr="00C7269E">
        <w:rPr>
          <w:b/>
          <w:bCs/>
          <w:sz w:val="20"/>
          <w:szCs w:val="20"/>
        </w:rPr>
        <w:t>5.7.1.</w:t>
      </w:r>
      <w:r>
        <w:rPr>
          <w:sz w:val="20"/>
          <w:szCs w:val="20"/>
        </w:rPr>
        <w:t xml:space="preserve"> </w:t>
      </w:r>
      <w:r w:rsidRPr="00BB44DF">
        <w:rPr>
          <w:sz w:val="20"/>
          <w:szCs w:val="20"/>
        </w:rPr>
        <w:t xml:space="preserve">Quando o licitante vencedor não assinar a ata de registro de preços, no prazo e nas condições estabelecidos </w:t>
      </w:r>
      <w:r w:rsidRPr="00547E03">
        <w:rPr>
          <w:sz w:val="20"/>
          <w:szCs w:val="20"/>
        </w:rPr>
        <w:t>no edital; e</w:t>
      </w:r>
    </w:p>
    <w:p w14:paraId="709ADE3F" w14:textId="36519EFF" w:rsidR="002B5107" w:rsidRDefault="002B5107" w:rsidP="002B5107">
      <w:pPr>
        <w:pStyle w:val="Nivel2"/>
        <w:suppressAutoHyphens w:val="0"/>
        <w:autoSpaceDE w:val="0"/>
        <w:autoSpaceDN w:val="0"/>
        <w:adjustRightInd w:val="0"/>
        <w:spacing w:before="0" w:line="240" w:lineRule="auto"/>
        <w:ind w:left="284"/>
        <w:rPr>
          <w:sz w:val="20"/>
          <w:szCs w:val="20"/>
        </w:rPr>
      </w:pPr>
      <w:r w:rsidRPr="00C7269E">
        <w:rPr>
          <w:b/>
          <w:bCs/>
          <w:sz w:val="20"/>
          <w:szCs w:val="20"/>
        </w:rPr>
        <w:t>5.7.2.</w:t>
      </w:r>
      <w:r>
        <w:rPr>
          <w:sz w:val="20"/>
          <w:szCs w:val="20"/>
        </w:rPr>
        <w:t xml:space="preserve"> </w:t>
      </w:r>
      <w:r w:rsidRPr="00BB44DF">
        <w:rPr>
          <w:sz w:val="20"/>
          <w:szCs w:val="20"/>
        </w:rPr>
        <w:t xml:space="preserve">Quando houver o cancelamento do registro do licitante ou do registro de preços nas hipóteses previstas no item </w:t>
      </w:r>
      <w:r w:rsidR="00AB782E">
        <w:rPr>
          <w:sz w:val="20"/>
          <w:szCs w:val="20"/>
        </w:rPr>
        <w:t>9</w:t>
      </w:r>
      <w:r w:rsidRPr="00BB44DF">
        <w:rPr>
          <w:sz w:val="20"/>
          <w:szCs w:val="20"/>
        </w:rPr>
        <w:t>.</w:t>
      </w:r>
    </w:p>
    <w:p w14:paraId="004D173E"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5.8.</w:t>
      </w:r>
      <w:r>
        <w:rPr>
          <w:sz w:val="20"/>
          <w:szCs w:val="20"/>
        </w:rPr>
        <w:t xml:space="preserve"> </w:t>
      </w:r>
      <w:r w:rsidRPr="00BB44DF">
        <w:rPr>
          <w:sz w:val="20"/>
          <w:szCs w:val="20"/>
        </w:rPr>
        <w:t>O preço registrado com indicação dos licitantes e fornecedores será divulgado no PNCP e ficará disponibilizado durante a vigência da ata de registro de preços.</w:t>
      </w:r>
    </w:p>
    <w:p w14:paraId="28815ED8"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5.9.</w:t>
      </w:r>
      <w:r>
        <w:rPr>
          <w:sz w:val="20"/>
          <w:szCs w:val="20"/>
        </w:rPr>
        <w:t xml:space="preserve"> </w:t>
      </w:r>
      <w:r w:rsidRPr="00BB44DF">
        <w:rPr>
          <w:sz w:val="20"/>
          <w:szCs w:val="20"/>
        </w:rPr>
        <w:t>Após a homologação da licitação, o licitante mais bem classificado ou o fornecedor, será convocado para assinar a ata de registro de preços, no prazo e nas condições estabelecidos no edital de licitação, sob pena de decair o direito, sem prejuízo das sanções previstas na Lei n</w:t>
      </w:r>
      <w:r>
        <w:rPr>
          <w:sz w:val="20"/>
          <w:szCs w:val="20"/>
        </w:rPr>
        <w:t>.</w:t>
      </w:r>
      <w:r w:rsidRPr="00BB44DF">
        <w:rPr>
          <w:sz w:val="20"/>
          <w:szCs w:val="20"/>
        </w:rPr>
        <w:t>º 14.133, de 2021.</w:t>
      </w:r>
    </w:p>
    <w:p w14:paraId="06205C97"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5.10.</w:t>
      </w:r>
      <w:r>
        <w:rPr>
          <w:sz w:val="20"/>
          <w:szCs w:val="20"/>
        </w:rPr>
        <w:t xml:space="preserve"> </w:t>
      </w:r>
      <w:r w:rsidRPr="00BB44DF">
        <w:rPr>
          <w:sz w:val="20"/>
          <w:szCs w:val="20"/>
        </w:rPr>
        <w:t xml:space="preserve">O prazo de convocação poderá ser prorrogado </w:t>
      </w:r>
      <w:r>
        <w:rPr>
          <w:sz w:val="20"/>
          <w:szCs w:val="20"/>
        </w:rPr>
        <w:t>0</w:t>
      </w:r>
      <w:r w:rsidRPr="00BB44DF">
        <w:rPr>
          <w:sz w:val="20"/>
          <w:szCs w:val="20"/>
        </w:rPr>
        <w:t>1 (uma) vez, por igual período, mediante solicitação do licitante ou fornecedor convocado, desde que apresentada dentro do prazo, devidamente justificada, e que a justificativa seja aceita pela Administração.</w:t>
      </w:r>
    </w:p>
    <w:p w14:paraId="228CBFBC"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5.11.</w:t>
      </w:r>
      <w:r>
        <w:rPr>
          <w:sz w:val="20"/>
          <w:szCs w:val="20"/>
        </w:rPr>
        <w:t xml:space="preserve"> </w:t>
      </w:r>
      <w:r w:rsidRPr="00BB44DF">
        <w:rPr>
          <w:sz w:val="20"/>
          <w:szCs w:val="20"/>
        </w:rPr>
        <w:t>A ata de registro de preços será assinada por meio de assinatura digital e disponibilizada no Sistema de Registro de Preços.</w:t>
      </w:r>
    </w:p>
    <w:p w14:paraId="0CA44F97" w14:textId="549E3016" w:rsidR="002B5107" w:rsidRPr="002650B4" w:rsidRDefault="002B5107" w:rsidP="002B5107">
      <w:pPr>
        <w:pStyle w:val="Nivel2"/>
        <w:suppressAutoHyphens w:val="0"/>
        <w:autoSpaceDE w:val="0"/>
        <w:autoSpaceDN w:val="0"/>
        <w:adjustRightInd w:val="0"/>
        <w:spacing w:before="0" w:line="240" w:lineRule="auto"/>
        <w:rPr>
          <w:color w:val="auto"/>
          <w:sz w:val="20"/>
          <w:szCs w:val="20"/>
        </w:rPr>
      </w:pPr>
      <w:r w:rsidRPr="002650B4">
        <w:rPr>
          <w:b/>
          <w:bCs/>
          <w:color w:val="auto"/>
          <w:sz w:val="20"/>
          <w:szCs w:val="20"/>
        </w:rPr>
        <w:t>5.12.</w:t>
      </w:r>
      <w:r w:rsidRPr="002650B4">
        <w:rPr>
          <w:color w:val="auto"/>
          <w:sz w:val="20"/>
          <w:szCs w:val="20"/>
        </w:rPr>
        <w:t xml:space="preserve"> Quando o convocado não assinar a ata de registro de preços no prazo e nas condições estabelecidos no edital ou no aviso de contratação, e observando o item 5.7 e subitens, fica facultado à Administração convocar os licitantes remanescentes do cadastro de reserva, na ordem de classificação, para fazê-lo em igual prazo e nas condições propostas pelo primeiro classificado.</w:t>
      </w:r>
      <w:bookmarkStart w:id="122" w:name="recusa_dos_que_baixaram_preco"/>
      <w:bookmarkEnd w:id="122"/>
    </w:p>
    <w:p w14:paraId="168E017D"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5.13.</w:t>
      </w:r>
      <w:r>
        <w:rPr>
          <w:sz w:val="20"/>
          <w:szCs w:val="20"/>
        </w:rPr>
        <w:t xml:space="preserve"> </w:t>
      </w:r>
      <w:r w:rsidRPr="00BB44DF">
        <w:rPr>
          <w:sz w:val="20"/>
          <w:szCs w:val="20"/>
        </w:rPr>
        <w:t>Na hipótese de nenhum dos licitantes que trata o item 5.4.2.1, aceitar a contratação nos termos do item anterior, a Administração, observados o valor es</w:t>
      </w:r>
      <w:r w:rsidRPr="00BB44DF">
        <w:rPr>
          <w:rFonts w:eastAsia="Arial"/>
          <w:sz w:val="20"/>
          <w:szCs w:val="20"/>
        </w:rPr>
        <w:t>ti</w:t>
      </w:r>
      <w:r w:rsidRPr="00BB44DF">
        <w:rPr>
          <w:sz w:val="20"/>
          <w:szCs w:val="20"/>
        </w:rPr>
        <w:t xml:space="preserve">mado e sua eventual atualização </w:t>
      </w:r>
      <w:r w:rsidRPr="004D7C49">
        <w:rPr>
          <w:color w:val="auto"/>
          <w:sz w:val="20"/>
          <w:szCs w:val="20"/>
        </w:rPr>
        <w:t>nos termos do edital, poderá</w:t>
      </w:r>
      <w:r w:rsidRPr="00BB44DF">
        <w:rPr>
          <w:sz w:val="20"/>
          <w:szCs w:val="20"/>
        </w:rPr>
        <w:t>:</w:t>
      </w:r>
    </w:p>
    <w:p w14:paraId="60DBE3A3"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5154A7">
        <w:rPr>
          <w:b/>
          <w:bCs/>
          <w:sz w:val="20"/>
          <w:szCs w:val="20"/>
        </w:rPr>
        <w:t>5.13.1.</w:t>
      </w:r>
      <w:r>
        <w:rPr>
          <w:sz w:val="20"/>
          <w:szCs w:val="20"/>
        </w:rPr>
        <w:t xml:space="preserve"> </w:t>
      </w:r>
      <w:r w:rsidRPr="00BB44DF">
        <w:rPr>
          <w:sz w:val="20"/>
          <w:szCs w:val="20"/>
        </w:rPr>
        <w:t>Convocar para negociação os demais licitantes ou fornecedores remanescentes cujos preços foram registrados sem redução, observada a ordem de classificação, com vistas à obtenção de preço melhor, mesmo que acima do preço do adjudicatário; ou</w:t>
      </w:r>
    </w:p>
    <w:p w14:paraId="6EB8CC23" w14:textId="77777777" w:rsidR="002B5107" w:rsidRPr="00BB44DF" w:rsidRDefault="002B5107" w:rsidP="002B5107">
      <w:pPr>
        <w:pStyle w:val="Nivel2"/>
        <w:suppressAutoHyphens w:val="0"/>
        <w:autoSpaceDE w:val="0"/>
        <w:autoSpaceDN w:val="0"/>
        <w:adjustRightInd w:val="0"/>
        <w:spacing w:before="0" w:line="240" w:lineRule="auto"/>
        <w:ind w:left="284"/>
        <w:rPr>
          <w:sz w:val="20"/>
          <w:szCs w:val="20"/>
        </w:rPr>
      </w:pPr>
      <w:r w:rsidRPr="005154A7">
        <w:rPr>
          <w:b/>
          <w:bCs/>
          <w:sz w:val="20"/>
          <w:szCs w:val="20"/>
        </w:rPr>
        <w:t>5.13.2.</w:t>
      </w:r>
      <w:r>
        <w:rPr>
          <w:sz w:val="20"/>
          <w:szCs w:val="20"/>
        </w:rPr>
        <w:t xml:space="preserve"> </w:t>
      </w:r>
      <w:r w:rsidRPr="00BB44DF">
        <w:rPr>
          <w:sz w:val="20"/>
          <w:szCs w:val="20"/>
        </w:rPr>
        <w:t>Adjudicar e firmar o contrato nas condições ofertadas pelos licitantes ou fornecedores remanescentes, atendida a ordem classificatória, quando frustrada a negociação de melhor condição.</w:t>
      </w:r>
    </w:p>
    <w:p w14:paraId="427C5872" w14:textId="77777777" w:rsidR="002B5107" w:rsidRPr="00BB44DF" w:rsidRDefault="002B5107" w:rsidP="002B5107">
      <w:pPr>
        <w:pStyle w:val="Nivel2"/>
        <w:suppressAutoHyphens w:val="0"/>
        <w:autoSpaceDE w:val="0"/>
        <w:autoSpaceDN w:val="0"/>
        <w:adjustRightInd w:val="0"/>
        <w:spacing w:before="0" w:line="240" w:lineRule="auto"/>
        <w:rPr>
          <w:sz w:val="20"/>
          <w:szCs w:val="20"/>
        </w:rPr>
      </w:pPr>
      <w:r w:rsidRPr="005154A7">
        <w:rPr>
          <w:b/>
          <w:bCs/>
          <w:sz w:val="20"/>
          <w:szCs w:val="20"/>
        </w:rPr>
        <w:lastRenderedPageBreak/>
        <w:t>5.14.</w:t>
      </w:r>
      <w:r>
        <w:rPr>
          <w:sz w:val="20"/>
          <w:szCs w:val="20"/>
        </w:rPr>
        <w:t xml:space="preserve"> </w:t>
      </w:r>
      <w:r w:rsidRPr="00BB44DF">
        <w:rPr>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759DF76"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pPr>
      <w:bookmarkStart w:id="123" w:name="_Toc168469749"/>
      <w:bookmarkStart w:id="124" w:name="_Toc168469826"/>
      <w:bookmarkStart w:id="125" w:name="_Toc168555240"/>
      <w:bookmarkStart w:id="126" w:name="_Toc168907774"/>
      <w:bookmarkStart w:id="127" w:name="_Toc168907814"/>
      <w:bookmarkStart w:id="128" w:name="_Toc168987393"/>
      <w:bookmarkStart w:id="129" w:name="_Toc169001757"/>
      <w:bookmarkStart w:id="130" w:name="_Toc233293729"/>
      <w:r>
        <w:t xml:space="preserve">6. </w:t>
      </w:r>
      <w:r w:rsidRPr="00BB44DF">
        <w:t>ALTERAÇÃO OU ATUALIZAÇÃO DOS PREÇOS REGISTRADOS</w:t>
      </w:r>
      <w:bookmarkEnd w:id="123"/>
      <w:bookmarkEnd w:id="124"/>
      <w:bookmarkEnd w:id="125"/>
      <w:bookmarkEnd w:id="126"/>
      <w:bookmarkEnd w:id="127"/>
      <w:bookmarkEnd w:id="128"/>
      <w:bookmarkEnd w:id="129"/>
      <w:bookmarkEnd w:id="130"/>
    </w:p>
    <w:p w14:paraId="0DDE87BD" w14:textId="77777777" w:rsidR="002B5107" w:rsidRDefault="002B5107" w:rsidP="002B5107">
      <w:pPr>
        <w:pStyle w:val="Nivel2"/>
        <w:suppressAutoHyphens w:val="0"/>
        <w:autoSpaceDE w:val="0"/>
        <w:autoSpaceDN w:val="0"/>
        <w:adjustRightInd w:val="0"/>
        <w:spacing w:before="0" w:line="240" w:lineRule="auto"/>
        <w:rPr>
          <w:sz w:val="20"/>
          <w:szCs w:val="20"/>
        </w:rPr>
      </w:pPr>
      <w:r w:rsidRPr="009022E0">
        <w:rPr>
          <w:b/>
          <w:bCs/>
          <w:sz w:val="20"/>
          <w:szCs w:val="20"/>
        </w:rPr>
        <w:t>6.1.</w:t>
      </w:r>
      <w:r>
        <w:rPr>
          <w:sz w:val="20"/>
          <w:szCs w:val="20"/>
        </w:rPr>
        <w:t xml:space="preserve"> </w:t>
      </w:r>
      <w:r w:rsidRPr="00BB44DF">
        <w:rPr>
          <w:sz w:val="20"/>
          <w:szCs w:val="20"/>
        </w:rPr>
        <w:t>Os preços registrados poderão ser alterados ou atualizados em decorrência de eventual redução dos preços pra</w:t>
      </w:r>
      <w:r w:rsidRPr="00BB44DF">
        <w:rPr>
          <w:rFonts w:eastAsia="Calibri"/>
          <w:sz w:val="20"/>
          <w:szCs w:val="20"/>
        </w:rPr>
        <w:t>ti</w:t>
      </w:r>
      <w:r w:rsidRPr="00BB44DF">
        <w:rPr>
          <w:sz w:val="20"/>
          <w:szCs w:val="20"/>
        </w:rPr>
        <w:t>cados no mercado ou de fato que eleve o custo dos bens, das obras ou dos serviços registrados, nas seguintes situações:</w:t>
      </w:r>
    </w:p>
    <w:p w14:paraId="2D0A1748" w14:textId="77777777" w:rsidR="002B5107" w:rsidRPr="009022E0" w:rsidRDefault="002B5107" w:rsidP="002B5107">
      <w:pPr>
        <w:pStyle w:val="Nivel2"/>
        <w:suppressAutoHyphens w:val="0"/>
        <w:autoSpaceDE w:val="0"/>
        <w:autoSpaceDN w:val="0"/>
        <w:adjustRightInd w:val="0"/>
        <w:spacing w:before="0" w:line="240" w:lineRule="auto"/>
        <w:ind w:left="284"/>
        <w:rPr>
          <w:color w:val="auto"/>
          <w:sz w:val="20"/>
          <w:szCs w:val="20"/>
        </w:rPr>
      </w:pPr>
      <w:r w:rsidRPr="009022E0">
        <w:rPr>
          <w:b/>
          <w:bCs/>
          <w:sz w:val="20"/>
          <w:szCs w:val="20"/>
        </w:rPr>
        <w:t>6.1.1.</w:t>
      </w:r>
      <w:r>
        <w:rPr>
          <w:sz w:val="20"/>
          <w:szCs w:val="20"/>
        </w:rPr>
        <w:t xml:space="preserve"> </w:t>
      </w:r>
      <w:r w:rsidRPr="00BB44DF">
        <w:rPr>
          <w:sz w:val="20"/>
          <w:szCs w:val="20"/>
        </w:rPr>
        <w:t xml:space="preserve">Em caso de força maior, caso fortuito ou fato do príncipe ou em decorrência de fatos imprevisíveis ou previsíveis </w:t>
      </w:r>
      <w:r w:rsidRPr="009022E0">
        <w:rPr>
          <w:color w:val="auto"/>
          <w:sz w:val="20"/>
          <w:szCs w:val="20"/>
        </w:rPr>
        <w:t>de consequências incalculáveis, que inviabilizem a execução da ata tal como pactuada, nos termos da alínea “d” do inciso II do caput do artigo 124 da Lei n.º 14.133, de 2021.</w:t>
      </w:r>
    </w:p>
    <w:p w14:paraId="772BF2C7"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color w:val="auto"/>
          <w:sz w:val="20"/>
          <w:szCs w:val="20"/>
        </w:rPr>
        <w:t>6.1.2.</w:t>
      </w:r>
      <w:r w:rsidRPr="009022E0">
        <w:rPr>
          <w:color w:val="auto"/>
          <w:sz w:val="20"/>
          <w:szCs w:val="20"/>
        </w:rPr>
        <w:t xml:space="preserve"> Em caso de criação, alteração ou </w:t>
      </w:r>
      <w:r w:rsidRPr="00BB44DF">
        <w:rPr>
          <w:sz w:val="20"/>
          <w:szCs w:val="20"/>
        </w:rPr>
        <w:t>ex</w:t>
      </w:r>
      <w:r w:rsidRPr="00BB44DF">
        <w:rPr>
          <w:rFonts w:eastAsia="Calibri"/>
          <w:sz w:val="20"/>
          <w:szCs w:val="20"/>
        </w:rPr>
        <w:t>ti</w:t>
      </w:r>
      <w:r w:rsidRPr="00BB44DF">
        <w:rPr>
          <w:sz w:val="20"/>
          <w:szCs w:val="20"/>
        </w:rPr>
        <w:t>nção de quaisquer tributos ou encargos legais ou a superveniência de disposições legais, com comprovada repercussão sobre os preços registrados</w:t>
      </w:r>
      <w:r>
        <w:rPr>
          <w:sz w:val="20"/>
          <w:szCs w:val="20"/>
        </w:rPr>
        <w:t>.</w:t>
      </w:r>
    </w:p>
    <w:p w14:paraId="6C0DC363"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6.1.3.</w:t>
      </w:r>
      <w:r>
        <w:rPr>
          <w:sz w:val="20"/>
          <w:szCs w:val="20"/>
        </w:rPr>
        <w:t xml:space="preserve"> </w:t>
      </w:r>
      <w:r w:rsidRPr="00BB44DF">
        <w:rPr>
          <w:sz w:val="20"/>
          <w:szCs w:val="20"/>
        </w:rPr>
        <w:t>Na hipótese de previsão no edital de cláusula de reajustamento ou repactuação sobre os preços registrados, nos termos da Lei n</w:t>
      </w:r>
      <w:r>
        <w:rPr>
          <w:sz w:val="20"/>
          <w:szCs w:val="20"/>
        </w:rPr>
        <w:t>.</w:t>
      </w:r>
      <w:r w:rsidRPr="00BB44DF">
        <w:rPr>
          <w:sz w:val="20"/>
          <w:szCs w:val="20"/>
        </w:rPr>
        <w:t>º 14.133, de 2021.</w:t>
      </w:r>
    </w:p>
    <w:p w14:paraId="670D99FC" w14:textId="77777777" w:rsidR="002B5107" w:rsidRDefault="002B5107" w:rsidP="002B5107">
      <w:pPr>
        <w:pStyle w:val="Nivel2"/>
        <w:suppressAutoHyphens w:val="0"/>
        <w:autoSpaceDE w:val="0"/>
        <w:autoSpaceDN w:val="0"/>
        <w:adjustRightInd w:val="0"/>
        <w:spacing w:before="0" w:line="240" w:lineRule="auto"/>
        <w:ind w:left="567"/>
        <w:rPr>
          <w:sz w:val="20"/>
          <w:szCs w:val="20"/>
        </w:rPr>
      </w:pPr>
      <w:r w:rsidRPr="009022E0">
        <w:rPr>
          <w:b/>
          <w:bCs/>
          <w:sz w:val="20"/>
          <w:szCs w:val="20"/>
        </w:rPr>
        <w:t>6.1.3.1.</w:t>
      </w:r>
      <w:r>
        <w:rPr>
          <w:sz w:val="20"/>
          <w:szCs w:val="20"/>
        </w:rPr>
        <w:t xml:space="preserve"> </w:t>
      </w:r>
      <w:r w:rsidRPr="00BB44DF">
        <w:rPr>
          <w:sz w:val="20"/>
          <w:szCs w:val="20"/>
        </w:rPr>
        <w:t>No caso do reajustamento, deverá ser respeitada a contagem da anualidade e o índice previstos para a contratação</w:t>
      </w:r>
      <w:r>
        <w:rPr>
          <w:sz w:val="20"/>
          <w:szCs w:val="20"/>
        </w:rPr>
        <w:t>.</w:t>
      </w:r>
    </w:p>
    <w:p w14:paraId="0FD93D7B" w14:textId="77777777" w:rsidR="002B5107" w:rsidRPr="00BB44DF" w:rsidRDefault="002B5107" w:rsidP="002B5107">
      <w:pPr>
        <w:pStyle w:val="Nivel2"/>
        <w:suppressAutoHyphens w:val="0"/>
        <w:autoSpaceDE w:val="0"/>
        <w:autoSpaceDN w:val="0"/>
        <w:adjustRightInd w:val="0"/>
        <w:spacing w:before="0" w:line="240" w:lineRule="auto"/>
        <w:ind w:left="567"/>
        <w:rPr>
          <w:sz w:val="20"/>
          <w:szCs w:val="20"/>
        </w:rPr>
      </w:pPr>
      <w:r w:rsidRPr="009022E0">
        <w:rPr>
          <w:b/>
          <w:bCs/>
          <w:sz w:val="20"/>
          <w:szCs w:val="20"/>
        </w:rPr>
        <w:t>6.1.3.2.</w:t>
      </w:r>
      <w:r>
        <w:rPr>
          <w:sz w:val="20"/>
          <w:szCs w:val="20"/>
        </w:rPr>
        <w:t xml:space="preserve"> </w:t>
      </w:r>
      <w:r w:rsidRPr="00BB44DF">
        <w:rPr>
          <w:sz w:val="20"/>
          <w:szCs w:val="20"/>
        </w:rPr>
        <w:t>No caso da repactuação, poderá ser a pedido do interessado, conforme critérios definidos para a contratação.</w:t>
      </w:r>
    </w:p>
    <w:p w14:paraId="1C183E80"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pPr>
      <w:bookmarkStart w:id="131" w:name="_Toc168469750"/>
      <w:bookmarkStart w:id="132" w:name="_Toc168469827"/>
      <w:bookmarkStart w:id="133" w:name="_Toc168555241"/>
      <w:bookmarkStart w:id="134" w:name="_Toc168907775"/>
      <w:bookmarkStart w:id="135" w:name="_Toc168907815"/>
      <w:bookmarkStart w:id="136" w:name="_Toc168987394"/>
      <w:bookmarkStart w:id="137" w:name="_Toc169001758"/>
      <w:bookmarkStart w:id="138" w:name="_Toc233293730"/>
      <w:r>
        <w:t xml:space="preserve">7. </w:t>
      </w:r>
      <w:r w:rsidRPr="00BB44DF">
        <w:t>NEGOCIAÇÃO DE PREÇOS REGISTRADOS</w:t>
      </w:r>
      <w:bookmarkEnd w:id="131"/>
      <w:bookmarkEnd w:id="132"/>
      <w:bookmarkEnd w:id="133"/>
      <w:bookmarkEnd w:id="134"/>
      <w:bookmarkEnd w:id="135"/>
      <w:bookmarkEnd w:id="136"/>
      <w:bookmarkEnd w:id="137"/>
      <w:bookmarkEnd w:id="138"/>
    </w:p>
    <w:p w14:paraId="69226B6C" w14:textId="77777777" w:rsidR="002B5107" w:rsidRDefault="002B5107" w:rsidP="002B5107">
      <w:pPr>
        <w:pStyle w:val="Nivel2"/>
        <w:suppressAutoHyphens w:val="0"/>
        <w:autoSpaceDE w:val="0"/>
        <w:autoSpaceDN w:val="0"/>
        <w:adjustRightInd w:val="0"/>
        <w:spacing w:before="0" w:line="240" w:lineRule="auto"/>
        <w:rPr>
          <w:sz w:val="20"/>
          <w:szCs w:val="20"/>
        </w:rPr>
      </w:pPr>
      <w:r w:rsidRPr="009022E0">
        <w:rPr>
          <w:b/>
          <w:bCs/>
          <w:sz w:val="20"/>
          <w:szCs w:val="20"/>
        </w:rPr>
        <w:t>7.1.</w:t>
      </w:r>
      <w:r>
        <w:rPr>
          <w:sz w:val="20"/>
          <w:szCs w:val="20"/>
        </w:rPr>
        <w:t xml:space="preserve"> </w:t>
      </w:r>
      <w:r w:rsidRPr="00BB44DF">
        <w:rPr>
          <w:sz w:val="20"/>
          <w:szCs w:val="20"/>
        </w:rPr>
        <w:t>Na hipótese de o preço registrado tornar-se superior ao preço pra</w:t>
      </w:r>
      <w:r w:rsidRPr="00BB44DF">
        <w:rPr>
          <w:rFonts w:eastAsia="Calibri"/>
          <w:sz w:val="20"/>
          <w:szCs w:val="20"/>
        </w:rPr>
        <w:t>ti</w:t>
      </w:r>
      <w:r w:rsidRPr="00BB44DF">
        <w:rPr>
          <w:sz w:val="20"/>
          <w:szCs w:val="20"/>
        </w:rPr>
        <w:t>cado no mercado por mo</w:t>
      </w:r>
      <w:r w:rsidRPr="00BB44DF">
        <w:rPr>
          <w:rFonts w:eastAsia="Calibri"/>
          <w:sz w:val="20"/>
          <w:szCs w:val="20"/>
        </w:rPr>
        <w:t>ti</w:t>
      </w:r>
      <w:r w:rsidRPr="00BB44DF">
        <w:rPr>
          <w:sz w:val="20"/>
          <w:szCs w:val="20"/>
        </w:rPr>
        <w:t>vo superveniente, o órgão ou en</w:t>
      </w:r>
      <w:r w:rsidRPr="00BB44DF">
        <w:rPr>
          <w:rFonts w:eastAsia="Calibri"/>
          <w:sz w:val="20"/>
          <w:szCs w:val="20"/>
        </w:rPr>
        <w:t>ti</w:t>
      </w:r>
      <w:r w:rsidRPr="00BB44DF">
        <w:rPr>
          <w:sz w:val="20"/>
          <w:szCs w:val="20"/>
        </w:rPr>
        <w:t>dade gerenciadora convocará o fornecedor para negociar a redução do preço registrado.</w:t>
      </w:r>
    </w:p>
    <w:p w14:paraId="687FED8B"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7.1.1.</w:t>
      </w:r>
      <w:r>
        <w:rPr>
          <w:sz w:val="20"/>
          <w:szCs w:val="20"/>
        </w:rPr>
        <w:t xml:space="preserve"> </w:t>
      </w:r>
      <w:r w:rsidRPr="00BB44DF">
        <w:rPr>
          <w:sz w:val="20"/>
          <w:szCs w:val="20"/>
        </w:rPr>
        <w:t>Caso não aceite reduzir seu preço aos valores pra</w:t>
      </w:r>
      <w:r w:rsidRPr="00BB44DF">
        <w:rPr>
          <w:rFonts w:eastAsia="Calibri"/>
          <w:sz w:val="20"/>
          <w:szCs w:val="20"/>
        </w:rPr>
        <w:t>ti</w:t>
      </w:r>
      <w:r w:rsidRPr="00BB44DF">
        <w:rPr>
          <w:sz w:val="20"/>
          <w:szCs w:val="20"/>
        </w:rPr>
        <w:t>cados pelo mercado, o fornecedor será liberado do compromisso assumido quanto ao item registrado, sem aplicação de penalidades administrativas.</w:t>
      </w:r>
    </w:p>
    <w:p w14:paraId="0EC8C923"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7.1.2.</w:t>
      </w:r>
      <w:r>
        <w:rPr>
          <w:sz w:val="20"/>
          <w:szCs w:val="20"/>
        </w:rPr>
        <w:t xml:space="preserve"> </w:t>
      </w:r>
      <w:r w:rsidRPr="00BB44DF">
        <w:rPr>
          <w:sz w:val="20"/>
          <w:szCs w:val="20"/>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47D8FCCF"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7.1.3.</w:t>
      </w:r>
      <w:r>
        <w:rPr>
          <w:sz w:val="20"/>
          <w:szCs w:val="20"/>
        </w:rPr>
        <w:t xml:space="preserve"> </w:t>
      </w:r>
      <w:r w:rsidRPr="00BB44DF">
        <w:rPr>
          <w:sz w:val="20"/>
          <w:szCs w:val="20"/>
        </w:rPr>
        <w:t>Se não obtiver êxito nas negociações, o órgão ou en</w:t>
      </w:r>
      <w:r w:rsidRPr="00BB44DF">
        <w:rPr>
          <w:rFonts w:eastAsia="Calibri"/>
          <w:sz w:val="20"/>
          <w:szCs w:val="20"/>
        </w:rPr>
        <w:t>tid</w:t>
      </w:r>
      <w:r w:rsidRPr="00BB44DF">
        <w:rPr>
          <w:sz w:val="20"/>
          <w:szCs w:val="20"/>
        </w:rPr>
        <w:t>ade gerenciadora procederá ao cancelamento da ata de registro de preços, adotando as medidas cabíveis para obtenção de contratação mais vantajosa.</w:t>
      </w:r>
      <w:bookmarkStart w:id="139" w:name="reducao_preco_mercado_negociacao_frustra"/>
      <w:bookmarkEnd w:id="139"/>
    </w:p>
    <w:p w14:paraId="6A677AC5" w14:textId="77777777" w:rsidR="002B5107" w:rsidRPr="00BB44DF"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7.1.4.</w:t>
      </w:r>
      <w:r>
        <w:rPr>
          <w:sz w:val="20"/>
          <w:szCs w:val="20"/>
        </w:rPr>
        <w:t xml:space="preserve"> </w:t>
      </w:r>
      <w:r w:rsidRPr="00BB44DF">
        <w:rPr>
          <w:sz w:val="20"/>
          <w:szCs w:val="20"/>
        </w:rPr>
        <w:t>Na hipótese de redução do preço registrado, o gerenciador comunicará aos órgãos e às en</w:t>
      </w:r>
      <w:r w:rsidRPr="00BB44DF">
        <w:rPr>
          <w:rFonts w:eastAsia="Calibri"/>
          <w:sz w:val="20"/>
          <w:szCs w:val="20"/>
        </w:rPr>
        <w:t>ti</w:t>
      </w:r>
      <w:r w:rsidRPr="00BB44DF">
        <w:rPr>
          <w:sz w:val="20"/>
          <w:szCs w:val="20"/>
        </w:rPr>
        <w:t xml:space="preserve">dades que </w:t>
      </w:r>
      <w:r w:rsidRPr="00BB44DF">
        <w:rPr>
          <w:rFonts w:eastAsia="Calibri"/>
          <w:sz w:val="20"/>
          <w:szCs w:val="20"/>
        </w:rPr>
        <w:t>ti</w:t>
      </w:r>
      <w:r w:rsidRPr="00BB44DF">
        <w:rPr>
          <w:sz w:val="20"/>
          <w:szCs w:val="20"/>
        </w:rPr>
        <w:t>verem firmado contratos decorrentes da ata de registro de preços para que avaliem a conveniência e a oportunidade de diligenciarem negociação com vistas à alteração contratual, observado o disposto no art</w:t>
      </w:r>
      <w:r>
        <w:rPr>
          <w:sz w:val="20"/>
          <w:szCs w:val="20"/>
        </w:rPr>
        <w:t>igo</w:t>
      </w:r>
      <w:r w:rsidRPr="00BB44DF">
        <w:rPr>
          <w:sz w:val="20"/>
          <w:szCs w:val="20"/>
        </w:rPr>
        <w:t xml:space="preserve"> 124 da Lei n</w:t>
      </w:r>
      <w:r>
        <w:rPr>
          <w:sz w:val="20"/>
          <w:szCs w:val="20"/>
        </w:rPr>
        <w:t>.</w:t>
      </w:r>
      <w:r w:rsidRPr="00BB44DF">
        <w:rPr>
          <w:sz w:val="20"/>
          <w:szCs w:val="20"/>
        </w:rPr>
        <w:t>º 14.133, de 2021.</w:t>
      </w:r>
    </w:p>
    <w:p w14:paraId="1EDDD526" w14:textId="77777777" w:rsidR="002B5107" w:rsidRDefault="002B5107" w:rsidP="002B5107">
      <w:pPr>
        <w:pStyle w:val="Nivel2"/>
        <w:suppressAutoHyphens w:val="0"/>
        <w:autoSpaceDE w:val="0"/>
        <w:autoSpaceDN w:val="0"/>
        <w:adjustRightInd w:val="0"/>
        <w:spacing w:before="0" w:line="240" w:lineRule="auto"/>
        <w:rPr>
          <w:sz w:val="20"/>
          <w:szCs w:val="20"/>
        </w:rPr>
      </w:pPr>
      <w:r w:rsidRPr="009022E0">
        <w:rPr>
          <w:b/>
          <w:bCs/>
          <w:sz w:val="20"/>
          <w:szCs w:val="20"/>
        </w:rPr>
        <w:t>7.2.</w:t>
      </w:r>
      <w:r>
        <w:rPr>
          <w:sz w:val="20"/>
          <w:szCs w:val="20"/>
        </w:rPr>
        <w:t xml:space="preserve"> </w:t>
      </w:r>
      <w:r w:rsidRPr="00BB44DF">
        <w:rPr>
          <w:sz w:val="20"/>
          <w:szCs w:val="20"/>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40" w:name="hipotese_preco_mercado_maior"/>
      <w:bookmarkEnd w:id="140"/>
    </w:p>
    <w:p w14:paraId="3F46D6C4"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7.2.1.</w:t>
      </w:r>
      <w:r>
        <w:rPr>
          <w:sz w:val="20"/>
          <w:szCs w:val="20"/>
        </w:rPr>
        <w:t xml:space="preserve"> </w:t>
      </w:r>
      <w:r w:rsidRPr="00BB44DF">
        <w:rPr>
          <w:sz w:val="20"/>
          <w:szCs w:val="20"/>
        </w:rPr>
        <w:t>Neste caso, o fornecedor encaminhará, juntamente com o pedido de alteração, a documentação comprobatória ou a planilha de custos que demonstre a inviabilidade do preço registrado em relação às condições inicialmente pactuadas.</w:t>
      </w:r>
      <w:bookmarkStart w:id="141" w:name="prova_preco_mercado_maior"/>
      <w:bookmarkEnd w:id="141"/>
    </w:p>
    <w:p w14:paraId="1BA9ED61" w14:textId="2AEC21C9"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7.2.2.</w:t>
      </w:r>
      <w:r>
        <w:rPr>
          <w:sz w:val="20"/>
          <w:szCs w:val="20"/>
        </w:rPr>
        <w:t xml:space="preserve"> </w:t>
      </w:r>
      <w:r w:rsidRPr="00BB44DF">
        <w:rPr>
          <w:sz w:val="20"/>
          <w:szCs w:val="20"/>
        </w:rPr>
        <w:t>Não hipótese de não comprovação da existência de fato superveniente que inviabilize o preço registrado, o pedido será indeferido pelo órgão ou en</w:t>
      </w:r>
      <w:r w:rsidRPr="00BB44DF">
        <w:rPr>
          <w:rFonts w:eastAsia="Calibri"/>
          <w:sz w:val="20"/>
          <w:szCs w:val="20"/>
        </w:rPr>
        <w:t>ti</w:t>
      </w:r>
      <w:r w:rsidRPr="00BB44DF">
        <w:rPr>
          <w:sz w:val="20"/>
          <w:szCs w:val="20"/>
        </w:rPr>
        <w:t xml:space="preserve">dade gerenciadora e o fornecedor deverá cumprir as obrigações estabelecidas na ata, sob pena de cancelamento do seu registro, nos termos do item </w:t>
      </w:r>
      <w:r w:rsidR="00CA23E0">
        <w:rPr>
          <w:sz w:val="20"/>
          <w:szCs w:val="20"/>
        </w:rPr>
        <w:t>9.1</w:t>
      </w:r>
      <w:r w:rsidRPr="00BB44DF">
        <w:rPr>
          <w:sz w:val="20"/>
          <w:szCs w:val="20"/>
        </w:rPr>
        <w:t>, sem prejuízo das sanções previstas na Lei n</w:t>
      </w:r>
      <w:r>
        <w:rPr>
          <w:sz w:val="20"/>
          <w:szCs w:val="20"/>
        </w:rPr>
        <w:t>.</w:t>
      </w:r>
      <w:r w:rsidRPr="00BB44DF">
        <w:rPr>
          <w:sz w:val="20"/>
          <w:szCs w:val="20"/>
        </w:rPr>
        <w:t>º 14.133, de 2021, e na legislação aplicável.</w:t>
      </w:r>
      <w:bookmarkStart w:id="142" w:name="nao_comprovacao_majoracao_mercado"/>
      <w:bookmarkEnd w:id="142"/>
    </w:p>
    <w:p w14:paraId="61046359"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7.2.3.</w:t>
      </w:r>
      <w:r>
        <w:rPr>
          <w:sz w:val="20"/>
          <w:szCs w:val="20"/>
        </w:rPr>
        <w:t xml:space="preserve"> </w:t>
      </w:r>
      <w:r w:rsidRPr="00BB44DF">
        <w:rPr>
          <w:sz w:val="20"/>
          <w:szCs w:val="20"/>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0064479F" w14:textId="6DB1696E"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lastRenderedPageBreak/>
        <w:t>7.2.4.</w:t>
      </w:r>
      <w:r>
        <w:rPr>
          <w:sz w:val="20"/>
          <w:szCs w:val="20"/>
        </w:rPr>
        <w:t xml:space="preserve"> </w:t>
      </w:r>
      <w:r w:rsidRPr="00BB44DF">
        <w:rPr>
          <w:sz w:val="20"/>
          <w:szCs w:val="20"/>
        </w:rPr>
        <w:t xml:space="preserve">Se não obtiver êxito nas negociações, o órgão ou entidade gerenciadora procederá ao cancelamento da ata de registro de preços, nos termos do item </w:t>
      </w:r>
      <w:r w:rsidR="00AB782E">
        <w:rPr>
          <w:sz w:val="20"/>
          <w:szCs w:val="20"/>
        </w:rPr>
        <w:t>9.4</w:t>
      </w:r>
      <w:r w:rsidRPr="00BB44DF">
        <w:rPr>
          <w:sz w:val="20"/>
          <w:szCs w:val="20"/>
        </w:rPr>
        <w:t>, e adotará as medidas cabíveis para a obtenção da contratação mais vantajosa.</w:t>
      </w:r>
      <w:bookmarkStart w:id="143" w:name="majora_preco_mercado_negociacao_frustra"/>
      <w:bookmarkEnd w:id="143"/>
    </w:p>
    <w:p w14:paraId="221C3CA9" w14:textId="580F5AAB"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7.2.5.</w:t>
      </w:r>
      <w:r>
        <w:rPr>
          <w:sz w:val="20"/>
          <w:szCs w:val="20"/>
        </w:rPr>
        <w:t xml:space="preserve"> </w:t>
      </w:r>
      <w:r w:rsidRPr="00BB44DF">
        <w:rPr>
          <w:sz w:val="20"/>
          <w:szCs w:val="20"/>
        </w:rPr>
        <w:t xml:space="preserve">Na hipótese de comprovação da majoração do preço de mercado que inviabilize o preço registrado, conforme previsto no item </w:t>
      </w:r>
      <w:r w:rsidR="00AB782E">
        <w:rPr>
          <w:sz w:val="20"/>
          <w:szCs w:val="20"/>
        </w:rPr>
        <w:t>7.2</w:t>
      </w:r>
      <w:r w:rsidRPr="00BB44DF">
        <w:rPr>
          <w:sz w:val="20"/>
          <w:szCs w:val="20"/>
        </w:rPr>
        <w:t xml:space="preserve"> e no item </w:t>
      </w:r>
      <w:r w:rsidR="00AB782E">
        <w:rPr>
          <w:sz w:val="20"/>
          <w:szCs w:val="20"/>
        </w:rPr>
        <w:t>7.2.1</w:t>
      </w:r>
      <w:r w:rsidRPr="00BB44DF">
        <w:rPr>
          <w:sz w:val="20"/>
          <w:szCs w:val="20"/>
        </w:rPr>
        <w:t>, o órgão ou en</w:t>
      </w:r>
      <w:r w:rsidRPr="00BB44DF">
        <w:rPr>
          <w:rFonts w:eastAsia="Calibri"/>
          <w:sz w:val="20"/>
          <w:szCs w:val="20"/>
        </w:rPr>
        <w:t>ti</w:t>
      </w:r>
      <w:r w:rsidRPr="00BB44DF">
        <w:rPr>
          <w:sz w:val="20"/>
          <w:szCs w:val="20"/>
        </w:rPr>
        <w:t>dade gerenciadora atualizará o preço registrado, de acordo com a realidade dos valores praticados pelo mercado.</w:t>
      </w:r>
    </w:p>
    <w:p w14:paraId="304FE515" w14:textId="77777777" w:rsidR="002B5107" w:rsidRPr="00BB44DF"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7.2.6.</w:t>
      </w:r>
      <w:r>
        <w:rPr>
          <w:sz w:val="20"/>
          <w:szCs w:val="20"/>
        </w:rPr>
        <w:t xml:space="preserve"> </w:t>
      </w:r>
      <w:r w:rsidRPr="00BB44DF">
        <w:rPr>
          <w:sz w:val="20"/>
          <w:szCs w:val="20"/>
        </w:rPr>
        <w:t>O órgão ou en</w:t>
      </w:r>
      <w:r w:rsidRPr="00BB44DF">
        <w:rPr>
          <w:rFonts w:eastAsia="Calibri"/>
          <w:sz w:val="20"/>
          <w:szCs w:val="20"/>
        </w:rPr>
        <w:t>ti</w:t>
      </w:r>
      <w:r w:rsidRPr="00BB44DF">
        <w:rPr>
          <w:sz w:val="20"/>
          <w:szCs w:val="20"/>
        </w:rPr>
        <w:t>dade gerenciadora comunicará aos órgãos e às en</w:t>
      </w:r>
      <w:r w:rsidRPr="00BB44DF">
        <w:rPr>
          <w:rFonts w:eastAsia="Calibri"/>
          <w:sz w:val="20"/>
          <w:szCs w:val="20"/>
        </w:rPr>
        <w:t>ti</w:t>
      </w:r>
      <w:r w:rsidRPr="00BB44DF">
        <w:rPr>
          <w:sz w:val="20"/>
          <w:szCs w:val="20"/>
        </w:rPr>
        <w:t xml:space="preserve">dades que </w:t>
      </w:r>
      <w:r w:rsidRPr="00BB44DF">
        <w:rPr>
          <w:rFonts w:eastAsia="Calibri"/>
          <w:sz w:val="20"/>
          <w:szCs w:val="20"/>
        </w:rPr>
        <w:t>ti</w:t>
      </w:r>
      <w:r w:rsidRPr="00BB44DF">
        <w:rPr>
          <w:sz w:val="20"/>
          <w:szCs w:val="20"/>
        </w:rPr>
        <w:t>verem firmado contratos decorrentes da ata de registro de preços sobre a efe</w:t>
      </w:r>
      <w:r w:rsidRPr="00BB44DF">
        <w:rPr>
          <w:rFonts w:eastAsia="Calibri"/>
          <w:sz w:val="20"/>
          <w:szCs w:val="20"/>
        </w:rPr>
        <w:t>ti</w:t>
      </w:r>
      <w:r w:rsidRPr="00BB44DF">
        <w:rPr>
          <w:sz w:val="20"/>
          <w:szCs w:val="20"/>
        </w:rPr>
        <w:t>va alteração do preço registrado, para que avaliem a necessidade de alteração contratual, observado o disposto no art</w:t>
      </w:r>
      <w:r>
        <w:rPr>
          <w:sz w:val="20"/>
          <w:szCs w:val="20"/>
        </w:rPr>
        <w:t>igo</w:t>
      </w:r>
      <w:r w:rsidRPr="00BB44DF">
        <w:rPr>
          <w:sz w:val="20"/>
          <w:szCs w:val="20"/>
        </w:rPr>
        <w:t xml:space="preserve"> 124 da Lei n</w:t>
      </w:r>
      <w:r>
        <w:rPr>
          <w:sz w:val="20"/>
          <w:szCs w:val="20"/>
        </w:rPr>
        <w:t>.</w:t>
      </w:r>
      <w:r w:rsidRPr="00BB44DF">
        <w:rPr>
          <w:sz w:val="20"/>
          <w:szCs w:val="20"/>
        </w:rPr>
        <w:t>º 14.133, de 2021.</w:t>
      </w:r>
    </w:p>
    <w:p w14:paraId="041415A6" w14:textId="40079103" w:rsidR="002B5107" w:rsidRPr="00BB44DF" w:rsidRDefault="002B5107" w:rsidP="002B5107">
      <w:pPr>
        <w:pStyle w:val="Nivel01"/>
        <w:pBdr>
          <w:top w:val="single" w:sz="4" w:space="1" w:color="auto"/>
          <w:left w:val="single" w:sz="4" w:space="4" w:color="auto"/>
          <w:bottom w:val="single" w:sz="4" w:space="1" w:color="auto"/>
          <w:right w:val="single" w:sz="4" w:space="4" w:color="auto"/>
        </w:pBdr>
      </w:pPr>
      <w:bookmarkStart w:id="144" w:name="_Toc233293731"/>
      <w:bookmarkStart w:id="145" w:name="_Toc168469751"/>
      <w:bookmarkStart w:id="146" w:name="_Toc168469828"/>
      <w:bookmarkStart w:id="147" w:name="_Toc168555242"/>
      <w:bookmarkStart w:id="148" w:name="_Toc168907776"/>
      <w:bookmarkStart w:id="149" w:name="_Toc168907816"/>
      <w:bookmarkStart w:id="150" w:name="_Toc168987395"/>
      <w:bookmarkStart w:id="151" w:name="_Toc169001759"/>
      <w:r>
        <w:t xml:space="preserve">8. </w:t>
      </w:r>
      <w:r w:rsidRPr="00BB44DF">
        <w:t>REMANEJAMENTO DAS QUANTIDADES REGISTRADAS</w:t>
      </w:r>
      <w:bookmarkEnd w:id="144"/>
      <w:r w:rsidRPr="00BB44DF">
        <w:t xml:space="preserve"> </w:t>
      </w:r>
      <w:bookmarkEnd w:id="145"/>
      <w:bookmarkEnd w:id="146"/>
      <w:bookmarkEnd w:id="147"/>
      <w:bookmarkEnd w:id="148"/>
      <w:bookmarkEnd w:id="149"/>
      <w:bookmarkEnd w:id="150"/>
      <w:bookmarkEnd w:id="151"/>
    </w:p>
    <w:p w14:paraId="118F2B91" w14:textId="77777777" w:rsidR="002B5107" w:rsidRDefault="002B5107" w:rsidP="002B5107">
      <w:pPr>
        <w:pStyle w:val="Nivel2"/>
        <w:suppressAutoHyphens w:val="0"/>
        <w:autoSpaceDE w:val="0"/>
        <w:autoSpaceDN w:val="0"/>
        <w:adjustRightInd w:val="0"/>
        <w:spacing w:before="0" w:line="240" w:lineRule="auto"/>
        <w:rPr>
          <w:sz w:val="20"/>
          <w:szCs w:val="20"/>
        </w:rPr>
      </w:pPr>
      <w:r w:rsidRPr="004D7C49">
        <w:rPr>
          <w:b/>
          <w:bCs/>
          <w:sz w:val="20"/>
          <w:szCs w:val="20"/>
        </w:rPr>
        <w:t>8.1.</w:t>
      </w:r>
      <w:r>
        <w:rPr>
          <w:sz w:val="20"/>
          <w:szCs w:val="20"/>
        </w:rPr>
        <w:t xml:space="preserve"> </w:t>
      </w:r>
      <w:r w:rsidRPr="00BB44DF">
        <w:rPr>
          <w:sz w:val="20"/>
          <w:szCs w:val="20"/>
        </w:rPr>
        <w:t>As quan</w:t>
      </w:r>
      <w:r w:rsidRPr="00BB44DF">
        <w:rPr>
          <w:rFonts w:eastAsia="Arial"/>
          <w:sz w:val="20"/>
          <w:szCs w:val="20"/>
        </w:rPr>
        <w:t>ti</w:t>
      </w:r>
      <w:r w:rsidRPr="00BB44DF">
        <w:rPr>
          <w:sz w:val="20"/>
          <w:szCs w:val="20"/>
        </w:rPr>
        <w:t xml:space="preserve">dades previstas para os itens com preços registrados nas atas de registro de preços </w:t>
      </w:r>
      <w:r w:rsidRPr="00734F0B">
        <w:rPr>
          <w:b/>
          <w:bCs/>
          <w:sz w:val="20"/>
          <w:szCs w:val="20"/>
        </w:rPr>
        <w:t>não poderão</w:t>
      </w:r>
      <w:r w:rsidRPr="00BB44DF">
        <w:rPr>
          <w:sz w:val="20"/>
          <w:szCs w:val="20"/>
        </w:rPr>
        <w:t xml:space="preserve"> ser remanejadas pelo órgão ou en</w:t>
      </w:r>
      <w:r w:rsidRPr="00BB44DF">
        <w:rPr>
          <w:rFonts w:eastAsia="Arial"/>
          <w:sz w:val="20"/>
          <w:szCs w:val="20"/>
        </w:rPr>
        <w:t>ti</w:t>
      </w:r>
      <w:r w:rsidRPr="00BB44DF">
        <w:rPr>
          <w:sz w:val="20"/>
          <w:szCs w:val="20"/>
        </w:rPr>
        <w:t>dade gerenciadora entre os órgãos ou as en</w:t>
      </w:r>
      <w:r w:rsidRPr="00BB44DF">
        <w:rPr>
          <w:rFonts w:eastAsia="Arial"/>
          <w:sz w:val="20"/>
          <w:szCs w:val="20"/>
        </w:rPr>
        <w:t>ti</w:t>
      </w:r>
      <w:r w:rsidRPr="00BB44DF">
        <w:rPr>
          <w:sz w:val="20"/>
          <w:szCs w:val="20"/>
        </w:rPr>
        <w:t>dades par</w:t>
      </w:r>
      <w:r w:rsidRPr="00BB44DF">
        <w:rPr>
          <w:rFonts w:eastAsia="Arial"/>
          <w:sz w:val="20"/>
          <w:szCs w:val="20"/>
        </w:rPr>
        <w:t>ti</w:t>
      </w:r>
      <w:r w:rsidRPr="00BB44DF">
        <w:rPr>
          <w:sz w:val="20"/>
          <w:szCs w:val="20"/>
        </w:rPr>
        <w:t>cipantes e não par</w:t>
      </w:r>
      <w:r w:rsidRPr="00BB44DF">
        <w:rPr>
          <w:rFonts w:eastAsia="Arial"/>
          <w:sz w:val="20"/>
          <w:szCs w:val="20"/>
        </w:rPr>
        <w:t>ti</w:t>
      </w:r>
      <w:r w:rsidRPr="00BB44DF">
        <w:rPr>
          <w:sz w:val="20"/>
          <w:szCs w:val="20"/>
        </w:rPr>
        <w:t>cipantes do registro de preços.</w:t>
      </w:r>
    </w:p>
    <w:p w14:paraId="3C871E3C"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rPr>
          <w:iCs/>
        </w:rPr>
      </w:pPr>
      <w:bookmarkStart w:id="152" w:name="_Toc168469752"/>
      <w:bookmarkStart w:id="153" w:name="_Toc168469829"/>
      <w:bookmarkStart w:id="154" w:name="_Toc168555243"/>
      <w:bookmarkStart w:id="155" w:name="_Toc168907777"/>
      <w:bookmarkStart w:id="156" w:name="_Toc168907817"/>
      <w:bookmarkStart w:id="157" w:name="_Toc168987396"/>
      <w:bookmarkStart w:id="158" w:name="_Toc169001760"/>
      <w:bookmarkStart w:id="159" w:name="_Toc233293732"/>
      <w:r>
        <w:t xml:space="preserve">9. </w:t>
      </w:r>
      <w:r w:rsidRPr="00BB44DF">
        <w:t>CANCELAMENTO DO REGISTRO DO LICITANTE VENCEDOR E DOS PREÇOS REGISTRADOS</w:t>
      </w:r>
      <w:bookmarkStart w:id="160" w:name="cancelamento"/>
      <w:bookmarkEnd w:id="152"/>
      <w:bookmarkEnd w:id="153"/>
      <w:bookmarkEnd w:id="154"/>
      <w:bookmarkEnd w:id="155"/>
      <w:bookmarkEnd w:id="156"/>
      <w:bookmarkEnd w:id="157"/>
      <w:bookmarkEnd w:id="158"/>
      <w:bookmarkEnd w:id="160"/>
      <w:bookmarkEnd w:id="159"/>
    </w:p>
    <w:p w14:paraId="269FC55B" w14:textId="77777777" w:rsidR="002B5107" w:rsidRDefault="002B5107" w:rsidP="002B5107">
      <w:pPr>
        <w:pStyle w:val="Nivel2"/>
        <w:suppressAutoHyphens w:val="0"/>
        <w:autoSpaceDE w:val="0"/>
        <w:autoSpaceDN w:val="0"/>
        <w:adjustRightInd w:val="0"/>
        <w:spacing w:before="0" w:line="240" w:lineRule="auto"/>
        <w:rPr>
          <w:sz w:val="20"/>
          <w:szCs w:val="20"/>
        </w:rPr>
      </w:pPr>
      <w:r w:rsidRPr="00BB44DF">
        <w:rPr>
          <w:b/>
          <w:bCs/>
          <w:sz w:val="20"/>
          <w:szCs w:val="20"/>
        </w:rPr>
        <w:t>9.1.</w:t>
      </w:r>
      <w:r>
        <w:rPr>
          <w:sz w:val="20"/>
          <w:szCs w:val="20"/>
        </w:rPr>
        <w:t xml:space="preserve"> </w:t>
      </w:r>
      <w:r w:rsidRPr="00BB44DF">
        <w:rPr>
          <w:sz w:val="20"/>
          <w:szCs w:val="20"/>
        </w:rPr>
        <w:t>O registro do fornecedor será cancelado pelo gerenciador, quando o fornecedor:</w:t>
      </w:r>
      <w:bookmarkStart w:id="161" w:name="cancelamento_do_fornecedor"/>
      <w:bookmarkEnd w:id="161"/>
    </w:p>
    <w:p w14:paraId="5A62FA91"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9.1.1.</w:t>
      </w:r>
      <w:r>
        <w:rPr>
          <w:sz w:val="20"/>
          <w:szCs w:val="20"/>
        </w:rPr>
        <w:t xml:space="preserve"> </w:t>
      </w:r>
      <w:r w:rsidRPr="00BB44DF">
        <w:rPr>
          <w:sz w:val="20"/>
          <w:szCs w:val="20"/>
        </w:rPr>
        <w:t>Descumprir as condições da ata de registro de preços, sem motivo justificado</w:t>
      </w:r>
      <w:r>
        <w:rPr>
          <w:sz w:val="20"/>
          <w:szCs w:val="20"/>
        </w:rPr>
        <w:t>.</w:t>
      </w:r>
    </w:p>
    <w:p w14:paraId="22336398"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9.1.2.</w:t>
      </w:r>
      <w:r>
        <w:rPr>
          <w:sz w:val="20"/>
          <w:szCs w:val="20"/>
        </w:rPr>
        <w:t xml:space="preserve"> </w:t>
      </w:r>
      <w:r w:rsidRPr="00BB44DF">
        <w:rPr>
          <w:sz w:val="20"/>
          <w:szCs w:val="20"/>
        </w:rPr>
        <w:t>Não re</w:t>
      </w:r>
      <w:r w:rsidRPr="00BB44DF">
        <w:rPr>
          <w:rFonts w:eastAsia="Arial"/>
          <w:sz w:val="20"/>
          <w:szCs w:val="20"/>
        </w:rPr>
        <w:t>ti</w:t>
      </w:r>
      <w:r w:rsidRPr="00BB44DF">
        <w:rPr>
          <w:sz w:val="20"/>
          <w:szCs w:val="20"/>
        </w:rPr>
        <w:t>rar a nota de empenho, ou instrumento equivalente, no prazo estabelecido pela Administração sem justificativa razoável</w:t>
      </w:r>
      <w:r>
        <w:rPr>
          <w:sz w:val="20"/>
          <w:szCs w:val="20"/>
        </w:rPr>
        <w:t>.</w:t>
      </w:r>
    </w:p>
    <w:p w14:paraId="28808CAC"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9.1.3.</w:t>
      </w:r>
      <w:r>
        <w:rPr>
          <w:sz w:val="20"/>
          <w:szCs w:val="20"/>
        </w:rPr>
        <w:t xml:space="preserve"> </w:t>
      </w:r>
      <w:r w:rsidRPr="00BB44DF">
        <w:rPr>
          <w:sz w:val="20"/>
          <w:szCs w:val="20"/>
        </w:rPr>
        <w:t xml:space="preserve">Não aceitar manter seu preço registrado, na hipótese prevista no artigo </w:t>
      </w:r>
      <w:r>
        <w:rPr>
          <w:sz w:val="20"/>
          <w:szCs w:val="20"/>
        </w:rPr>
        <w:t>99</w:t>
      </w:r>
      <w:r w:rsidRPr="00BB44DF">
        <w:rPr>
          <w:sz w:val="20"/>
          <w:szCs w:val="20"/>
        </w:rPr>
        <w:t xml:space="preserve"> </w:t>
      </w:r>
      <w:r>
        <w:rPr>
          <w:sz w:val="20"/>
          <w:szCs w:val="20"/>
        </w:rPr>
        <w:t xml:space="preserve">do </w:t>
      </w:r>
      <w:r w:rsidRPr="00BB44DF">
        <w:rPr>
          <w:sz w:val="20"/>
          <w:szCs w:val="20"/>
        </w:rPr>
        <w:t xml:space="preserve">Decreto </w:t>
      </w:r>
      <w:r>
        <w:rPr>
          <w:sz w:val="20"/>
          <w:szCs w:val="20"/>
        </w:rPr>
        <w:t xml:space="preserve">Municipal </w:t>
      </w:r>
      <w:r w:rsidRPr="00BB44DF">
        <w:rPr>
          <w:sz w:val="20"/>
          <w:szCs w:val="20"/>
        </w:rPr>
        <w:t xml:space="preserve">n.º </w:t>
      </w:r>
      <w:r>
        <w:rPr>
          <w:sz w:val="20"/>
          <w:szCs w:val="20"/>
        </w:rPr>
        <w:t>10.792</w:t>
      </w:r>
      <w:r w:rsidRPr="00BB44DF">
        <w:rPr>
          <w:sz w:val="20"/>
          <w:szCs w:val="20"/>
        </w:rPr>
        <w:t xml:space="preserve">, de </w:t>
      </w:r>
      <w:r>
        <w:rPr>
          <w:sz w:val="20"/>
          <w:szCs w:val="20"/>
        </w:rPr>
        <w:t>22</w:t>
      </w:r>
      <w:r w:rsidRPr="00BB44DF">
        <w:rPr>
          <w:sz w:val="20"/>
          <w:szCs w:val="20"/>
        </w:rPr>
        <w:t xml:space="preserve"> de março de 2023; ou</w:t>
      </w:r>
    </w:p>
    <w:p w14:paraId="66A15CC7"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9.1.4.</w:t>
      </w:r>
      <w:r>
        <w:rPr>
          <w:sz w:val="20"/>
          <w:szCs w:val="20"/>
        </w:rPr>
        <w:t xml:space="preserve"> </w:t>
      </w:r>
      <w:r w:rsidRPr="00BB44DF">
        <w:rPr>
          <w:sz w:val="20"/>
          <w:szCs w:val="20"/>
        </w:rPr>
        <w:t>Sofrer sanção prevista nos incisos III ou IV do caput do art</w:t>
      </w:r>
      <w:r>
        <w:rPr>
          <w:sz w:val="20"/>
          <w:szCs w:val="20"/>
        </w:rPr>
        <w:t xml:space="preserve">igo </w:t>
      </w:r>
      <w:r w:rsidRPr="00BB44DF">
        <w:rPr>
          <w:sz w:val="20"/>
          <w:szCs w:val="20"/>
        </w:rPr>
        <w:t>156 da Lei n</w:t>
      </w:r>
      <w:r>
        <w:rPr>
          <w:sz w:val="20"/>
          <w:szCs w:val="20"/>
        </w:rPr>
        <w:t>.</w:t>
      </w:r>
      <w:r w:rsidRPr="00BB44DF">
        <w:rPr>
          <w:sz w:val="20"/>
          <w:szCs w:val="20"/>
        </w:rPr>
        <w:t>º 14.133, de 2021.</w:t>
      </w:r>
    </w:p>
    <w:p w14:paraId="57712445" w14:textId="77777777" w:rsidR="002B5107" w:rsidRDefault="002B5107" w:rsidP="002B5107">
      <w:pPr>
        <w:pStyle w:val="Nivel2"/>
        <w:suppressAutoHyphens w:val="0"/>
        <w:autoSpaceDE w:val="0"/>
        <w:autoSpaceDN w:val="0"/>
        <w:adjustRightInd w:val="0"/>
        <w:spacing w:before="0" w:line="240" w:lineRule="auto"/>
        <w:ind w:left="567"/>
        <w:rPr>
          <w:sz w:val="20"/>
          <w:szCs w:val="20"/>
        </w:rPr>
      </w:pPr>
      <w:r w:rsidRPr="00BB44DF">
        <w:rPr>
          <w:b/>
          <w:bCs/>
          <w:sz w:val="20"/>
          <w:szCs w:val="20"/>
        </w:rPr>
        <w:t>9.1.4.1.</w:t>
      </w:r>
      <w:r>
        <w:rPr>
          <w:sz w:val="20"/>
          <w:szCs w:val="20"/>
        </w:rPr>
        <w:t xml:space="preserve"> </w:t>
      </w:r>
      <w:r w:rsidRPr="00BB44DF">
        <w:rPr>
          <w:sz w:val="20"/>
          <w:szCs w:val="20"/>
        </w:rPr>
        <w:t>Na hipótese de aplicação de sanção prevista nos incisos III ou IV do caput do art</w:t>
      </w:r>
      <w:r>
        <w:rPr>
          <w:sz w:val="20"/>
          <w:szCs w:val="20"/>
        </w:rPr>
        <w:t>igo</w:t>
      </w:r>
      <w:r w:rsidRPr="00BB44DF">
        <w:rPr>
          <w:sz w:val="20"/>
          <w:szCs w:val="20"/>
        </w:rPr>
        <w:t xml:space="preserve"> 156 da Lei n</w:t>
      </w:r>
      <w:r>
        <w:rPr>
          <w:sz w:val="20"/>
          <w:szCs w:val="20"/>
        </w:rPr>
        <w:t>.</w:t>
      </w:r>
      <w:r w:rsidRPr="00BB44DF">
        <w:rPr>
          <w:sz w:val="20"/>
          <w:szCs w:val="20"/>
        </w:rPr>
        <w:t>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A894D13" w14:textId="7714D245" w:rsidR="002B5107" w:rsidRDefault="002B5107" w:rsidP="002B5107">
      <w:pPr>
        <w:pStyle w:val="Nivel2"/>
        <w:suppressAutoHyphens w:val="0"/>
        <w:autoSpaceDE w:val="0"/>
        <w:autoSpaceDN w:val="0"/>
        <w:adjustRightInd w:val="0"/>
        <w:spacing w:before="0" w:line="240" w:lineRule="auto"/>
        <w:rPr>
          <w:sz w:val="20"/>
          <w:szCs w:val="20"/>
        </w:rPr>
      </w:pPr>
      <w:r w:rsidRPr="00BB44DF">
        <w:rPr>
          <w:b/>
          <w:bCs/>
          <w:sz w:val="20"/>
          <w:szCs w:val="20"/>
        </w:rPr>
        <w:t>9.2.</w:t>
      </w:r>
      <w:r>
        <w:rPr>
          <w:sz w:val="20"/>
          <w:szCs w:val="20"/>
        </w:rPr>
        <w:t xml:space="preserve"> </w:t>
      </w:r>
      <w:r w:rsidRPr="00BB44DF">
        <w:rPr>
          <w:sz w:val="20"/>
          <w:szCs w:val="20"/>
        </w:rPr>
        <w:t xml:space="preserve">O cancelamento de registros nas hipóteses previstas no item </w:t>
      </w:r>
      <w:r w:rsidR="00AB2072">
        <w:rPr>
          <w:sz w:val="20"/>
          <w:szCs w:val="20"/>
        </w:rPr>
        <w:t>9.1</w:t>
      </w:r>
      <w:r w:rsidRPr="00BB44DF">
        <w:rPr>
          <w:sz w:val="20"/>
          <w:szCs w:val="20"/>
        </w:rPr>
        <w:t xml:space="preserve"> será formalizado por despacho do órgão ou da entidade gerenciadora, garantidos os princípios do contraditório e da ampla defesa.</w:t>
      </w:r>
    </w:p>
    <w:p w14:paraId="705E9BDB" w14:textId="77777777" w:rsidR="002B5107" w:rsidRDefault="002B5107" w:rsidP="002B5107">
      <w:pPr>
        <w:pStyle w:val="Nivel2"/>
        <w:suppressAutoHyphens w:val="0"/>
        <w:autoSpaceDE w:val="0"/>
        <w:autoSpaceDN w:val="0"/>
        <w:adjustRightInd w:val="0"/>
        <w:spacing w:before="0" w:line="240" w:lineRule="auto"/>
        <w:rPr>
          <w:sz w:val="20"/>
          <w:szCs w:val="20"/>
        </w:rPr>
      </w:pPr>
      <w:r w:rsidRPr="00BB44DF">
        <w:rPr>
          <w:b/>
          <w:bCs/>
          <w:sz w:val="20"/>
          <w:szCs w:val="20"/>
        </w:rPr>
        <w:t>9.3.</w:t>
      </w:r>
      <w:r>
        <w:rPr>
          <w:sz w:val="20"/>
          <w:szCs w:val="20"/>
        </w:rPr>
        <w:t xml:space="preserve"> </w:t>
      </w:r>
      <w:r w:rsidRPr="00BB44DF">
        <w:rPr>
          <w:sz w:val="20"/>
          <w:szCs w:val="20"/>
        </w:rPr>
        <w:t>Na hipótese de cancelamento do registro do fornecedor, o órgão ou a entidade gerenciadora poderá convocar os licitantes que compõem o cadastro de reserva, observada a ordem de classificação.</w:t>
      </w:r>
    </w:p>
    <w:p w14:paraId="788E051C" w14:textId="77777777" w:rsidR="002B5107" w:rsidRDefault="002B5107" w:rsidP="002B5107">
      <w:pPr>
        <w:pStyle w:val="Nivel2"/>
        <w:suppressAutoHyphens w:val="0"/>
        <w:autoSpaceDE w:val="0"/>
        <w:autoSpaceDN w:val="0"/>
        <w:adjustRightInd w:val="0"/>
        <w:spacing w:before="0" w:line="240" w:lineRule="auto"/>
        <w:rPr>
          <w:sz w:val="20"/>
          <w:szCs w:val="20"/>
        </w:rPr>
      </w:pPr>
      <w:r w:rsidRPr="00BB44DF">
        <w:rPr>
          <w:b/>
          <w:bCs/>
          <w:sz w:val="20"/>
          <w:szCs w:val="20"/>
        </w:rPr>
        <w:t>9.4.</w:t>
      </w:r>
      <w:r>
        <w:rPr>
          <w:sz w:val="20"/>
          <w:szCs w:val="20"/>
        </w:rPr>
        <w:t xml:space="preserve"> </w:t>
      </w:r>
      <w:r w:rsidRPr="00BB44DF">
        <w:rPr>
          <w:sz w:val="20"/>
          <w:szCs w:val="20"/>
        </w:rPr>
        <w:t>O cancelamento dos preços registrados poderá ser realizado pelo gerenciador, em determinada ata de registro de preços, total ou parcialmente, nas seguintes hipóteses, desde que devidamente comprovadas e justificadas:</w:t>
      </w:r>
      <w:bookmarkStart w:id="162" w:name="cancelamento_da_ata"/>
      <w:bookmarkEnd w:id="162"/>
      <w:r w:rsidRPr="00BB44DF">
        <w:rPr>
          <w:sz w:val="20"/>
          <w:szCs w:val="20"/>
        </w:rPr>
        <w:t xml:space="preserve"> </w:t>
      </w:r>
    </w:p>
    <w:p w14:paraId="7B66FA61"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9.4.1.</w:t>
      </w:r>
      <w:r>
        <w:rPr>
          <w:sz w:val="20"/>
          <w:szCs w:val="20"/>
        </w:rPr>
        <w:t xml:space="preserve"> </w:t>
      </w:r>
      <w:r w:rsidRPr="00BB44DF">
        <w:rPr>
          <w:sz w:val="20"/>
          <w:szCs w:val="20"/>
        </w:rPr>
        <w:t>Por razão de interesse público</w:t>
      </w:r>
      <w:r>
        <w:rPr>
          <w:sz w:val="20"/>
          <w:szCs w:val="20"/>
        </w:rPr>
        <w:t>.</w:t>
      </w:r>
    </w:p>
    <w:p w14:paraId="38A05B24"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9.4.2.</w:t>
      </w:r>
      <w:r>
        <w:rPr>
          <w:sz w:val="20"/>
          <w:szCs w:val="20"/>
        </w:rPr>
        <w:t xml:space="preserve"> </w:t>
      </w:r>
      <w:r w:rsidRPr="00BB44DF">
        <w:rPr>
          <w:sz w:val="20"/>
          <w:szCs w:val="20"/>
        </w:rPr>
        <w:t>A pedido do fornecedor, decorrente de caso fortuito ou força maior; ou</w:t>
      </w:r>
    </w:p>
    <w:p w14:paraId="7AD55050" w14:textId="77777777" w:rsidR="002B5107" w:rsidRPr="00BB44DF"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9.4.3.</w:t>
      </w:r>
      <w:r>
        <w:rPr>
          <w:sz w:val="20"/>
          <w:szCs w:val="20"/>
        </w:rPr>
        <w:t xml:space="preserve"> </w:t>
      </w:r>
      <w:r w:rsidRPr="00BB44DF">
        <w:rPr>
          <w:sz w:val="20"/>
          <w:szCs w:val="20"/>
        </w:rPr>
        <w:t xml:space="preserve">Se não houver êxito nas negociações, nas hipóteses em que o preço de mercado </w:t>
      </w:r>
      <w:r>
        <w:rPr>
          <w:sz w:val="20"/>
          <w:szCs w:val="20"/>
        </w:rPr>
        <w:t xml:space="preserve">se </w:t>
      </w:r>
      <w:r w:rsidRPr="00BB44DF">
        <w:rPr>
          <w:sz w:val="20"/>
          <w:szCs w:val="20"/>
        </w:rPr>
        <w:t xml:space="preserve">tornar superior ou inferior ao preço registrado, nos termos do Decreto </w:t>
      </w:r>
      <w:r>
        <w:rPr>
          <w:sz w:val="20"/>
          <w:szCs w:val="20"/>
        </w:rPr>
        <w:t xml:space="preserve">Municipal </w:t>
      </w:r>
      <w:r w:rsidRPr="00BB44DF">
        <w:rPr>
          <w:sz w:val="20"/>
          <w:szCs w:val="20"/>
        </w:rPr>
        <w:t xml:space="preserve">n.º </w:t>
      </w:r>
      <w:r>
        <w:rPr>
          <w:sz w:val="20"/>
          <w:szCs w:val="20"/>
        </w:rPr>
        <w:t>10.792</w:t>
      </w:r>
      <w:r w:rsidRPr="00BB44DF">
        <w:rPr>
          <w:sz w:val="20"/>
          <w:szCs w:val="20"/>
        </w:rPr>
        <w:t xml:space="preserve">, de </w:t>
      </w:r>
      <w:r>
        <w:rPr>
          <w:sz w:val="20"/>
          <w:szCs w:val="20"/>
        </w:rPr>
        <w:t>22</w:t>
      </w:r>
      <w:r w:rsidRPr="00BB44DF">
        <w:rPr>
          <w:sz w:val="20"/>
          <w:szCs w:val="20"/>
        </w:rPr>
        <w:t xml:space="preserve"> de março de 2023.</w:t>
      </w:r>
    </w:p>
    <w:p w14:paraId="6476FDE7"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pPr>
      <w:bookmarkStart w:id="163" w:name="_Toc168469753"/>
      <w:bookmarkStart w:id="164" w:name="_Toc168469830"/>
      <w:bookmarkStart w:id="165" w:name="_Toc168555244"/>
      <w:bookmarkStart w:id="166" w:name="_Toc168907778"/>
      <w:bookmarkStart w:id="167" w:name="_Toc168907818"/>
      <w:bookmarkStart w:id="168" w:name="_Toc168987397"/>
      <w:bookmarkStart w:id="169" w:name="_Toc169001761"/>
      <w:bookmarkStart w:id="170" w:name="_Toc233293733"/>
      <w:r>
        <w:t xml:space="preserve">10. </w:t>
      </w:r>
      <w:r w:rsidRPr="00BB44DF">
        <w:t>DAS PENALIDADES</w:t>
      </w:r>
      <w:bookmarkEnd w:id="163"/>
      <w:bookmarkEnd w:id="164"/>
      <w:bookmarkEnd w:id="165"/>
      <w:bookmarkEnd w:id="166"/>
      <w:bookmarkEnd w:id="167"/>
      <w:bookmarkEnd w:id="168"/>
      <w:bookmarkEnd w:id="169"/>
      <w:bookmarkEnd w:id="170"/>
    </w:p>
    <w:p w14:paraId="43F77609" w14:textId="77777777" w:rsidR="002B5107" w:rsidRPr="00BB44DF" w:rsidRDefault="002B5107" w:rsidP="002B5107">
      <w:pPr>
        <w:pStyle w:val="Nivel2"/>
        <w:suppressAutoHyphens w:val="0"/>
        <w:autoSpaceDE w:val="0"/>
        <w:autoSpaceDN w:val="0"/>
        <w:adjustRightInd w:val="0"/>
        <w:spacing w:before="0" w:line="240" w:lineRule="auto"/>
        <w:rPr>
          <w:iCs/>
          <w:color w:val="auto"/>
          <w:sz w:val="20"/>
          <w:szCs w:val="20"/>
        </w:rPr>
      </w:pPr>
      <w:r w:rsidRPr="00BB44DF">
        <w:rPr>
          <w:b/>
          <w:bCs/>
          <w:sz w:val="20"/>
          <w:szCs w:val="20"/>
        </w:rPr>
        <w:t>10.1.</w:t>
      </w:r>
      <w:r>
        <w:rPr>
          <w:sz w:val="20"/>
          <w:szCs w:val="20"/>
        </w:rPr>
        <w:t xml:space="preserve"> </w:t>
      </w:r>
      <w:r w:rsidRPr="00BB44DF">
        <w:rPr>
          <w:sz w:val="20"/>
          <w:szCs w:val="20"/>
        </w:rPr>
        <w:t xml:space="preserve">O descumprimento da Ata de Registro de Preços ensejará aplicação das penalidades estabelecidas </w:t>
      </w:r>
      <w:r w:rsidRPr="00BB44DF">
        <w:rPr>
          <w:iCs/>
          <w:color w:val="auto"/>
          <w:sz w:val="20"/>
          <w:szCs w:val="20"/>
        </w:rPr>
        <w:t>no edital.</w:t>
      </w:r>
    </w:p>
    <w:p w14:paraId="07781F6C" w14:textId="77777777" w:rsidR="002B5107" w:rsidRPr="00BB44DF"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10.1.1.</w:t>
      </w:r>
      <w:r>
        <w:rPr>
          <w:sz w:val="20"/>
          <w:szCs w:val="20"/>
        </w:rPr>
        <w:t xml:space="preserve"> </w:t>
      </w:r>
      <w:r w:rsidRPr="00BB44DF">
        <w:rPr>
          <w:sz w:val="20"/>
          <w:szCs w:val="20"/>
        </w:rPr>
        <w:t xml:space="preserve">As sanções também se aplicam aos integrantes do cadastro de reserva no registro de preços que, convocados, não honrarem o compromisso assumido injustificadamente após terem assinado a ata. </w:t>
      </w:r>
    </w:p>
    <w:p w14:paraId="265A3825" w14:textId="77777777" w:rsidR="002B5107" w:rsidRPr="00BB44DF" w:rsidRDefault="002B5107" w:rsidP="002B5107">
      <w:pPr>
        <w:pStyle w:val="Nivel2"/>
        <w:suppressAutoHyphens w:val="0"/>
        <w:autoSpaceDE w:val="0"/>
        <w:autoSpaceDN w:val="0"/>
        <w:adjustRightInd w:val="0"/>
        <w:spacing w:before="0" w:line="240" w:lineRule="auto"/>
        <w:rPr>
          <w:sz w:val="20"/>
          <w:szCs w:val="20"/>
        </w:rPr>
      </w:pPr>
      <w:r w:rsidRPr="00BB44DF">
        <w:rPr>
          <w:b/>
          <w:bCs/>
          <w:sz w:val="20"/>
          <w:szCs w:val="20"/>
        </w:rPr>
        <w:t>10.2.</w:t>
      </w:r>
      <w:r>
        <w:rPr>
          <w:sz w:val="20"/>
          <w:szCs w:val="20"/>
        </w:rPr>
        <w:t xml:space="preserve"> </w:t>
      </w:r>
      <w:r w:rsidRPr="00BB44DF">
        <w:rPr>
          <w:sz w:val="20"/>
          <w:szCs w:val="20"/>
        </w:rPr>
        <w:t xml:space="preserve">É da competência do gerenciador a aplicação das penalidades decorrentes do descumprimento do pactuado nesta ata de registro de preço, exceto nas hipóteses em que o descumprimento disser respeito às </w:t>
      </w:r>
      <w:r w:rsidRPr="00BB44DF">
        <w:rPr>
          <w:sz w:val="20"/>
          <w:szCs w:val="20"/>
        </w:rPr>
        <w:lastRenderedPageBreak/>
        <w:t>contratações dos órgãos ou entidade participante, caso no qual caberá ao respectivo órgão participante a aplicação da penalidade</w:t>
      </w:r>
      <w:r>
        <w:rPr>
          <w:sz w:val="20"/>
          <w:szCs w:val="20"/>
        </w:rPr>
        <w:t xml:space="preserve">, conforme </w:t>
      </w:r>
      <w:r w:rsidRPr="00BB44DF">
        <w:rPr>
          <w:sz w:val="20"/>
          <w:szCs w:val="20"/>
        </w:rPr>
        <w:t xml:space="preserve">Decreto </w:t>
      </w:r>
      <w:r>
        <w:rPr>
          <w:sz w:val="20"/>
          <w:szCs w:val="20"/>
        </w:rPr>
        <w:t xml:space="preserve">Municipal </w:t>
      </w:r>
      <w:r w:rsidRPr="00BB44DF">
        <w:rPr>
          <w:sz w:val="20"/>
          <w:szCs w:val="20"/>
        </w:rPr>
        <w:t xml:space="preserve">n.º </w:t>
      </w:r>
      <w:r>
        <w:rPr>
          <w:sz w:val="20"/>
          <w:szCs w:val="20"/>
        </w:rPr>
        <w:t>10.792</w:t>
      </w:r>
      <w:r w:rsidRPr="00BB44DF">
        <w:rPr>
          <w:sz w:val="20"/>
          <w:szCs w:val="20"/>
        </w:rPr>
        <w:t xml:space="preserve">, de </w:t>
      </w:r>
      <w:r>
        <w:rPr>
          <w:sz w:val="20"/>
          <w:szCs w:val="20"/>
        </w:rPr>
        <w:t>22</w:t>
      </w:r>
      <w:r w:rsidRPr="00BB44DF">
        <w:rPr>
          <w:sz w:val="20"/>
          <w:szCs w:val="20"/>
        </w:rPr>
        <w:t xml:space="preserve"> de março de 2023.</w:t>
      </w:r>
    </w:p>
    <w:p w14:paraId="7D0892D6" w14:textId="77777777" w:rsidR="00555135" w:rsidRDefault="002B5107" w:rsidP="00555135">
      <w:pPr>
        <w:pStyle w:val="Nivel2"/>
        <w:suppressAutoHyphens w:val="0"/>
        <w:autoSpaceDE w:val="0"/>
        <w:autoSpaceDN w:val="0"/>
        <w:adjustRightInd w:val="0"/>
        <w:spacing w:before="0" w:line="240" w:lineRule="auto"/>
        <w:rPr>
          <w:sz w:val="20"/>
          <w:szCs w:val="20"/>
        </w:rPr>
      </w:pPr>
      <w:r w:rsidRPr="00BB44DF">
        <w:rPr>
          <w:b/>
          <w:bCs/>
          <w:sz w:val="20"/>
          <w:szCs w:val="20"/>
        </w:rPr>
        <w:t>10.3.</w:t>
      </w:r>
      <w:r>
        <w:rPr>
          <w:sz w:val="20"/>
          <w:szCs w:val="20"/>
        </w:rPr>
        <w:t xml:space="preserve"> </w:t>
      </w:r>
      <w:r w:rsidRPr="00BB44DF">
        <w:rPr>
          <w:sz w:val="20"/>
          <w:szCs w:val="20"/>
        </w:rPr>
        <w:t>O órgão ou entidade participante deverá comunicar ao órgão gerenciador qualquer das ocorrências previstas no item 9.1, dada a necessidade de instauração de procedimento para cancelamento do registro do fornecedor.</w:t>
      </w:r>
    </w:p>
    <w:p w14:paraId="7C1C0A3A" w14:textId="77777777" w:rsidR="00555135" w:rsidRPr="00ED716B" w:rsidRDefault="00555135" w:rsidP="00ED716B">
      <w:pPr>
        <w:pStyle w:val="Nivel2"/>
        <w:pBdr>
          <w:top w:val="single" w:sz="4" w:space="1" w:color="auto"/>
          <w:left w:val="single" w:sz="4" w:space="4" w:color="auto"/>
          <w:bottom w:val="single" w:sz="4" w:space="1" w:color="auto"/>
          <w:right w:val="single" w:sz="4" w:space="4" w:color="auto"/>
        </w:pBdr>
        <w:shd w:val="clear" w:color="auto" w:fill="DBE5F1" w:themeFill="accent1" w:themeFillTint="33"/>
        <w:suppressAutoHyphens w:val="0"/>
        <w:autoSpaceDE w:val="0"/>
        <w:autoSpaceDN w:val="0"/>
        <w:adjustRightInd w:val="0"/>
        <w:spacing w:before="0" w:line="240" w:lineRule="auto"/>
        <w:rPr>
          <w:b/>
          <w:bCs/>
          <w:sz w:val="20"/>
          <w:szCs w:val="20"/>
        </w:rPr>
      </w:pPr>
      <w:r w:rsidRPr="00ED716B">
        <w:rPr>
          <w:b/>
          <w:bCs/>
          <w:sz w:val="20"/>
          <w:szCs w:val="20"/>
        </w:rPr>
        <w:t>11. DOS APÊNDICES</w:t>
      </w:r>
    </w:p>
    <w:p w14:paraId="15ED91B5" w14:textId="6A756E10" w:rsidR="00555135" w:rsidRDefault="00555135" w:rsidP="00973A8B">
      <w:pPr>
        <w:pStyle w:val="Nivel2"/>
        <w:suppressAutoHyphens w:val="0"/>
        <w:autoSpaceDE w:val="0"/>
        <w:autoSpaceDN w:val="0"/>
        <w:adjustRightInd w:val="0"/>
        <w:spacing w:before="0" w:line="240" w:lineRule="auto"/>
        <w:rPr>
          <w:sz w:val="20"/>
          <w:szCs w:val="20"/>
        </w:rPr>
      </w:pPr>
      <w:r w:rsidRPr="00ED716B">
        <w:rPr>
          <w:b/>
          <w:bCs/>
          <w:sz w:val="20"/>
          <w:szCs w:val="20"/>
        </w:rPr>
        <w:t>11.1.</w:t>
      </w:r>
      <w:r>
        <w:rPr>
          <w:sz w:val="20"/>
          <w:szCs w:val="20"/>
        </w:rPr>
        <w:t xml:space="preserve"> Integram esta Ata de Registro de Preços, para todos os fins e efeitos, a </w:t>
      </w:r>
      <w:r w:rsidRPr="00ED716B">
        <w:rPr>
          <w:b/>
          <w:bCs/>
          <w:sz w:val="20"/>
          <w:szCs w:val="20"/>
        </w:rPr>
        <w:t>Ata de Formação do Cadastro de Reserva</w:t>
      </w:r>
      <w:r>
        <w:rPr>
          <w:sz w:val="20"/>
          <w:szCs w:val="20"/>
        </w:rPr>
        <w:t xml:space="preserve"> </w:t>
      </w:r>
      <w:r w:rsidR="00ED716B">
        <w:rPr>
          <w:sz w:val="20"/>
          <w:szCs w:val="20"/>
        </w:rPr>
        <w:t>gerada pelo compras.gov.br.</w:t>
      </w:r>
    </w:p>
    <w:p w14:paraId="747F210E" w14:textId="2941B325" w:rsidR="002B5107" w:rsidRPr="000B005D" w:rsidRDefault="002B5107" w:rsidP="002B5107">
      <w:pPr>
        <w:pStyle w:val="Nivel01"/>
        <w:pBdr>
          <w:top w:val="single" w:sz="4" w:space="1" w:color="auto"/>
          <w:left w:val="single" w:sz="4" w:space="4" w:color="auto"/>
          <w:bottom w:val="single" w:sz="4" w:space="1" w:color="auto"/>
          <w:right w:val="single" w:sz="4" w:space="4" w:color="auto"/>
        </w:pBdr>
        <w:spacing w:before="120"/>
      </w:pPr>
      <w:bookmarkStart w:id="171" w:name="_Toc168469756"/>
      <w:bookmarkStart w:id="172" w:name="_Toc168469833"/>
      <w:bookmarkStart w:id="173" w:name="_Toc168555245"/>
      <w:bookmarkStart w:id="174" w:name="_Toc168907779"/>
      <w:bookmarkStart w:id="175" w:name="_Toc168907819"/>
      <w:bookmarkStart w:id="176" w:name="_Toc168987398"/>
      <w:bookmarkStart w:id="177" w:name="_Toc169001762"/>
      <w:bookmarkStart w:id="178" w:name="_Toc233293734"/>
      <w:r w:rsidRPr="000B005D">
        <w:t>1</w:t>
      </w:r>
      <w:r w:rsidR="00ED716B">
        <w:t>2</w:t>
      </w:r>
      <w:r w:rsidRPr="000B005D">
        <w:t xml:space="preserve">. </w:t>
      </w:r>
      <w:r>
        <w:t xml:space="preserve">DAS </w:t>
      </w:r>
      <w:r w:rsidRPr="000B005D">
        <w:t>CONDIÇÕES GERAIS</w:t>
      </w:r>
      <w:bookmarkEnd w:id="171"/>
      <w:bookmarkEnd w:id="172"/>
      <w:bookmarkEnd w:id="173"/>
      <w:bookmarkEnd w:id="174"/>
      <w:bookmarkEnd w:id="175"/>
      <w:bookmarkEnd w:id="176"/>
      <w:bookmarkEnd w:id="177"/>
      <w:bookmarkEnd w:id="178"/>
    </w:p>
    <w:p w14:paraId="1DE578BD" w14:textId="0F52F3EB" w:rsidR="002B5107" w:rsidRDefault="002B5107" w:rsidP="00121120">
      <w:pPr>
        <w:pStyle w:val="Nivel2"/>
        <w:suppressAutoHyphens w:val="0"/>
        <w:autoSpaceDE w:val="0"/>
        <w:autoSpaceDN w:val="0"/>
        <w:adjustRightInd w:val="0"/>
        <w:spacing w:before="0" w:line="240" w:lineRule="auto"/>
        <w:rPr>
          <w:sz w:val="20"/>
          <w:szCs w:val="20"/>
        </w:rPr>
      </w:pPr>
      <w:r w:rsidRPr="00BB44DF">
        <w:rPr>
          <w:b/>
          <w:bCs/>
          <w:sz w:val="20"/>
          <w:szCs w:val="20"/>
        </w:rPr>
        <w:t>1</w:t>
      </w:r>
      <w:r w:rsidR="00ED716B">
        <w:rPr>
          <w:b/>
          <w:bCs/>
          <w:sz w:val="20"/>
          <w:szCs w:val="20"/>
        </w:rPr>
        <w:t>2</w:t>
      </w:r>
      <w:r w:rsidRPr="00BB44DF">
        <w:rPr>
          <w:b/>
          <w:bCs/>
          <w:sz w:val="20"/>
          <w:szCs w:val="20"/>
        </w:rPr>
        <w:t>.1.</w:t>
      </w:r>
      <w:r>
        <w:rPr>
          <w:sz w:val="20"/>
          <w:szCs w:val="20"/>
        </w:rPr>
        <w:t xml:space="preserve"> </w:t>
      </w:r>
      <w:r w:rsidRPr="00BB44DF">
        <w:rPr>
          <w:sz w:val="20"/>
          <w:szCs w:val="20"/>
        </w:rPr>
        <w:t xml:space="preserve">As condições gerais de execução do objeto, tais como os prazos para entrega e recebimento, as obrigações da Administração e do fornecedor registrado, penalidades e demais condições do ajuste, encontram-se definidos no Termo de Referência, </w:t>
      </w:r>
      <w:r>
        <w:rPr>
          <w:sz w:val="20"/>
          <w:szCs w:val="20"/>
        </w:rPr>
        <w:t>anexo ao Edital</w:t>
      </w:r>
      <w:r w:rsidRPr="00BB44DF">
        <w:rPr>
          <w:iCs/>
          <w:color w:val="auto"/>
          <w:sz w:val="20"/>
          <w:szCs w:val="20"/>
        </w:rPr>
        <w:t>.</w:t>
      </w:r>
    </w:p>
    <w:p w14:paraId="0755A628" w14:textId="77777777" w:rsidR="002B5107" w:rsidRPr="00BB44DF" w:rsidRDefault="002B5107" w:rsidP="002B5107">
      <w:pPr>
        <w:widowControl w:val="0"/>
        <w:autoSpaceDE w:val="0"/>
        <w:autoSpaceDN w:val="0"/>
        <w:adjustRightInd w:val="0"/>
        <w:spacing w:after="120"/>
        <w:ind w:firstLine="720"/>
        <w:jc w:val="both"/>
        <w:rPr>
          <w:rFonts w:ascii="Arial" w:hAnsi="Arial" w:cs="Arial"/>
          <w:i/>
          <w:iCs/>
          <w:color w:val="FF0000"/>
          <w:sz w:val="20"/>
          <w:szCs w:val="20"/>
        </w:rPr>
      </w:pPr>
      <w:r w:rsidRPr="00BB44DF">
        <w:rPr>
          <w:rFonts w:ascii="Arial" w:hAnsi="Arial" w:cs="Arial"/>
          <w:sz w:val="20"/>
          <w:szCs w:val="20"/>
        </w:rPr>
        <w:t xml:space="preserve">Para firmeza e validade do pactuado, a </w:t>
      </w:r>
      <w:r w:rsidRPr="004D7C49">
        <w:rPr>
          <w:rFonts w:ascii="Arial" w:hAnsi="Arial" w:cs="Arial"/>
          <w:sz w:val="20"/>
          <w:szCs w:val="20"/>
        </w:rPr>
        <w:t>presente Ata foi lavrada em</w:t>
      </w:r>
      <w:r>
        <w:rPr>
          <w:rFonts w:ascii="Arial" w:hAnsi="Arial" w:cs="Arial"/>
          <w:sz w:val="20"/>
          <w:szCs w:val="20"/>
        </w:rPr>
        <w:t xml:space="preserve"> </w:t>
      </w:r>
      <w:r w:rsidRPr="004D7C49">
        <w:rPr>
          <w:rFonts w:ascii="Arial" w:hAnsi="Arial" w:cs="Arial"/>
          <w:sz w:val="20"/>
          <w:szCs w:val="20"/>
        </w:rPr>
        <w:t>02 (duas) vias de igual teor, que, depois de lida e achada em ordem, vai assinada pelas partes.</w:t>
      </w:r>
    </w:p>
    <w:p w14:paraId="045EC9E2" w14:textId="77777777" w:rsidR="001F1B0A" w:rsidRDefault="001F1B0A" w:rsidP="002B5107">
      <w:pPr>
        <w:pStyle w:val="Ttulo"/>
        <w:widowControl w:val="0"/>
        <w:pBdr>
          <w:top w:val="none" w:sz="0" w:space="0" w:color="auto"/>
          <w:left w:val="none" w:sz="0" w:space="0" w:color="auto"/>
          <w:bottom w:val="none" w:sz="0" w:space="0" w:color="auto"/>
          <w:right w:val="none" w:sz="0" w:space="0" w:color="auto"/>
        </w:pBdr>
        <w:suppressAutoHyphens/>
        <w:jc w:val="right"/>
        <w:rPr>
          <w:rFonts w:cs="Arial"/>
          <w:szCs w:val="20"/>
        </w:rPr>
      </w:pPr>
    </w:p>
    <w:p w14:paraId="071F8BA1" w14:textId="6F144F20" w:rsidR="001F1B0A" w:rsidRDefault="002B5107" w:rsidP="002B5107">
      <w:pPr>
        <w:pStyle w:val="Ttulo"/>
        <w:widowControl w:val="0"/>
        <w:pBdr>
          <w:top w:val="none" w:sz="0" w:space="0" w:color="auto"/>
          <w:left w:val="none" w:sz="0" w:space="0" w:color="auto"/>
          <w:bottom w:val="none" w:sz="0" w:space="0" w:color="auto"/>
          <w:right w:val="none" w:sz="0" w:space="0" w:color="auto"/>
        </w:pBdr>
        <w:suppressAutoHyphens/>
        <w:jc w:val="right"/>
        <w:rPr>
          <w:rFonts w:cs="Arial"/>
          <w:szCs w:val="20"/>
        </w:rPr>
      </w:pPr>
      <w:r w:rsidRPr="00803ED0">
        <w:rPr>
          <w:rFonts w:cs="Arial"/>
          <w:szCs w:val="20"/>
        </w:rPr>
        <w:t xml:space="preserve">Caçador – Santa Catarina, </w:t>
      </w:r>
      <w:r w:rsidR="0074142F">
        <w:rPr>
          <w:rFonts w:cs="Arial"/>
          <w:szCs w:val="20"/>
        </w:rPr>
        <w:t>XX</w:t>
      </w:r>
      <w:r w:rsidR="00912572">
        <w:rPr>
          <w:rFonts w:cs="Arial"/>
          <w:szCs w:val="20"/>
        </w:rPr>
        <w:t xml:space="preserve"> </w:t>
      </w:r>
      <w:r w:rsidRPr="00803ED0">
        <w:rPr>
          <w:rFonts w:cs="Arial"/>
          <w:szCs w:val="20"/>
        </w:rPr>
        <w:t xml:space="preserve">de </w:t>
      </w:r>
      <w:r w:rsidR="0074142F">
        <w:rPr>
          <w:rFonts w:cs="Arial"/>
          <w:szCs w:val="20"/>
        </w:rPr>
        <w:t>XXXX</w:t>
      </w:r>
      <w:r w:rsidRPr="00803ED0">
        <w:rPr>
          <w:rFonts w:cs="Arial"/>
          <w:szCs w:val="20"/>
        </w:rPr>
        <w:t xml:space="preserve"> de 202</w:t>
      </w:r>
      <w:r w:rsidR="00BA26DC">
        <w:rPr>
          <w:rFonts w:cs="Arial"/>
          <w:szCs w:val="20"/>
        </w:rPr>
        <w:t>6</w:t>
      </w:r>
      <w:r w:rsidRPr="00803ED0">
        <w:rPr>
          <w:rFonts w:cs="Arial"/>
          <w:szCs w:val="20"/>
        </w:rPr>
        <w:t>.</w:t>
      </w:r>
    </w:p>
    <w:p w14:paraId="7BD4088C" w14:textId="569E0480" w:rsidR="002B5107" w:rsidRPr="00803ED0" w:rsidRDefault="002B5107" w:rsidP="002B5107">
      <w:pPr>
        <w:pStyle w:val="Ttulo"/>
        <w:widowControl w:val="0"/>
        <w:pBdr>
          <w:top w:val="none" w:sz="0" w:space="0" w:color="auto"/>
          <w:left w:val="none" w:sz="0" w:space="0" w:color="auto"/>
          <w:bottom w:val="none" w:sz="0" w:space="0" w:color="auto"/>
          <w:right w:val="none" w:sz="0" w:space="0" w:color="auto"/>
        </w:pBdr>
        <w:suppressAutoHyphens/>
        <w:jc w:val="right"/>
        <w:rPr>
          <w:rFonts w:cs="Arial"/>
          <w:b/>
          <w:bCs/>
          <w:szCs w:val="20"/>
        </w:rPr>
      </w:pPr>
      <w:r w:rsidRPr="00803ED0">
        <w:rPr>
          <w:rFonts w:cs="Arial"/>
          <w:szCs w:val="20"/>
        </w:rPr>
        <w:t xml:space="preserve"> </w:t>
      </w:r>
    </w:p>
    <w:tbl>
      <w:tblPr>
        <w:tblW w:w="5000" w:type="pct"/>
        <w:jc w:val="center"/>
        <w:tblCellMar>
          <w:top w:w="28" w:type="dxa"/>
          <w:left w:w="28" w:type="dxa"/>
          <w:bottom w:w="28" w:type="dxa"/>
          <w:right w:w="28" w:type="dxa"/>
        </w:tblCellMar>
        <w:tblLook w:val="04A0" w:firstRow="1" w:lastRow="0" w:firstColumn="1" w:lastColumn="0" w:noHBand="0" w:noVBand="1"/>
      </w:tblPr>
      <w:tblGrid>
        <w:gridCol w:w="4532"/>
        <w:gridCol w:w="843"/>
        <w:gridCol w:w="4536"/>
      </w:tblGrid>
      <w:tr w:rsidR="002B5107" w:rsidRPr="00EC5F05" w14:paraId="29490666" w14:textId="77777777" w:rsidTr="00B305C7">
        <w:trPr>
          <w:jc w:val="center"/>
        </w:trPr>
        <w:tc>
          <w:tcPr>
            <w:tcW w:w="4564" w:type="dxa"/>
            <w:tcBorders>
              <w:top w:val="single" w:sz="4" w:space="0" w:color="auto"/>
              <w:left w:val="single" w:sz="4" w:space="0" w:color="auto"/>
              <w:right w:val="single" w:sz="4" w:space="0" w:color="auto"/>
            </w:tcBorders>
            <w:shd w:val="clear" w:color="auto" w:fill="0070C0"/>
          </w:tcPr>
          <w:p w14:paraId="1058CFA9" w14:textId="77777777" w:rsidR="002B5107" w:rsidRPr="00925239" w:rsidRDefault="002B5107" w:rsidP="00B305C7">
            <w:pPr>
              <w:widowControl w:val="0"/>
              <w:suppressAutoHyphens/>
              <w:jc w:val="center"/>
              <w:rPr>
                <w:rFonts w:ascii="Arial" w:eastAsia="Calibri" w:hAnsi="Arial" w:cs="Arial"/>
                <w:b/>
                <w:bCs/>
                <w:color w:val="FFFFFF" w:themeColor="background1"/>
                <w:sz w:val="20"/>
                <w:szCs w:val="20"/>
              </w:rPr>
            </w:pPr>
            <w:r>
              <w:rPr>
                <w:rFonts w:ascii="Arial" w:eastAsia="Calibri" w:hAnsi="Arial" w:cs="Arial"/>
                <w:b/>
                <w:bCs/>
                <w:color w:val="FFFFFF" w:themeColor="background1"/>
                <w:sz w:val="20"/>
                <w:szCs w:val="20"/>
              </w:rPr>
              <w:t>Órgão Gerenciador</w:t>
            </w:r>
          </w:p>
        </w:tc>
        <w:tc>
          <w:tcPr>
            <w:tcW w:w="851" w:type="dxa"/>
            <w:tcBorders>
              <w:left w:val="single" w:sz="4" w:space="0" w:color="auto"/>
              <w:right w:val="single" w:sz="4" w:space="0" w:color="auto"/>
            </w:tcBorders>
          </w:tcPr>
          <w:p w14:paraId="3A232FFB" w14:textId="77777777" w:rsidR="002B5107" w:rsidRPr="00EC5F05" w:rsidRDefault="002B5107" w:rsidP="00B305C7">
            <w:pPr>
              <w:widowControl w:val="0"/>
              <w:suppressAutoHyphens/>
              <w:jc w:val="both"/>
              <w:rPr>
                <w:rFonts w:ascii="Arial" w:eastAsia="Calibri" w:hAnsi="Arial" w:cs="Arial"/>
                <w:sz w:val="20"/>
                <w:szCs w:val="20"/>
              </w:rPr>
            </w:pPr>
          </w:p>
        </w:tc>
        <w:tc>
          <w:tcPr>
            <w:tcW w:w="4563" w:type="dxa"/>
            <w:tcBorders>
              <w:top w:val="single" w:sz="4" w:space="0" w:color="auto"/>
              <w:left w:val="single" w:sz="4" w:space="0" w:color="auto"/>
              <w:right w:val="single" w:sz="4" w:space="0" w:color="auto"/>
            </w:tcBorders>
            <w:shd w:val="clear" w:color="auto" w:fill="0070C0"/>
          </w:tcPr>
          <w:p w14:paraId="72F482C0" w14:textId="77777777" w:rsidR="002B5107" w:rsidRPr="00925239" w:rsidRDefault="002B5107" w:rsidP="00B305C7">
            <w:pPr>
              <w:widowControl w:val="0"/>
              <w:suppressAutoHyphens/>
              <w:jc w:val="center"/>
              <w:rPr>
                <w:rFonts w:ascii="Arial" w:eastAsia="Calibri" w:hAnsi="Arial" w:cs="Arial"/>
                <w:b/>
                <w:bCs/>
                <w:color w:val="FFFFFF" w:themeColor="background1"/>
                <w:sz w:val="20"/>
                <w:szCs w:val="20"/>
              </w:rPr>
            </w:pPr>
            <w:r>
              <w:rPr>
                <w:rFonts w:ascii="Arial" w:eastAsia="Calibri" w:hAnsi="Arial" w:cs="Arial"/>
                <w:b/>
                <w:bCs/>
                <w:color w:val="FFFFFF" w:themeColor="background1"/>
                <w:sz w:val="20"/>
                <w:szCs w:val="20"/>
              </w:rPr>
              <w:t>Fornecedor Registrado</w:t>
            </w:r>
          </w:p>
        </w:tc>
      </w:tr>
      <w:tr w:rsidR="002B5107" w:rsidRPr="00121120" w14:paraId="7D538127" w14:textId="77777777" w:rsidTr="00B305C7">
        <w:trPr>
          <w:jc w:val="center"/>
        </w:trPr>
        <w:tc>
          <w:tcPr>
            <w:tcW w:w="4564" w:type="dxa"/>
            <w:tcBorders>
              <w:left w:val="single" w:sz="4" w:space="0" w:color="auto"/>
              <w:right w:val="single" w:sz="4" w:space="0" w:color="auto"/>
            </w:tcBorders>
          </w:tcPr>
          <w:p w14:paraId="71873A43" w14:textId="77777777" w:rsidR="002B5107" w:rsidRPr="00121120" w:rsidRDefault="002B5107" w:rsidP="00B305C7">
            <w:pPr>
              <w:widowControl w:val="0"/>
              <w:suppressAutoHyphens/>
              <w:jc w:val="center"/>
              <w:rPr>
                <w:rFonts w:ascii="Arial" w:eastAsia="Calibri" w:hAnsi="Arial" w:cs="Arial"/>
                <w:b/>
                <w:bCs/>
                <w:sz w:val="20"/>
                <w:szCs w:val="20"/>
              </w:rPr>
            </w:pPr>
          </w:p>
          <w:p w14:paraId="6BD319EB" w14:textId="77777777" w:rsidR="002B5107" w:rsidRPr="00121120" w:rsidRDefault="002B5107" w:rsidP="00B305C7">
            <w:pPr>
              <w:widowControl w:val="0"/>
              <w:suppressAutoHyphens/>
              <w:jc w:val="center"/>
              <w:rPr>
                <w:rFonts w:ascii="Arial" w:eastAsia="Calibri" w:hAnsi="Arial" w:cs="Arial"/>
                <w:b/>
                <w:bCs/>
                <w:sz w:val="20"/>
                <w:szCs w:val="20"/>
              </w:rPr>
            </w:pPr>
          </w:p>
          <w:p w14:paraId="1C9636B2" w14:textId="77777777" w:rsidR="002B5107" w:rsidRPr="00121120" w:rsidRDefault="002B5107" w:rsidP="00B305C7">
            <w:pPr>
              <w:widowControl w:val="0"/>
              <w:suppressAutoHyphens/>
              <w:jc w:val="center"/>
              <w:rPr>
                <w:rFonts w:ascii="Arial" w:eastAsia="Calibri" w:hAnsi="Arial" w:cs="Arial"/>
                <w:b/>
                <w:bCs/>
                <w:sz w:val="20"/>
                <w:szCs w:val="20"/>
              </w:rPr>
            </w:pPr>
          </w:p>
        </w:tc>
        <w:tc>
          <w:tcPr>
            <w:tcW w:w="851" w:type="dxa"/>
            <w:tcBorders>
              <w:left w:val="single" w:sz="4" w:space="0" w:color="auto"/>
              <w:right w:val="single" w:sz="4" w:space="0" w:color="auto"/>
            </w:tcBorders>
          </w:tcPr>
          <w:p w14:paraId="49BD1AE9" w14:textId="77777777" w:rsidR="002B5107" w:rsidRPr="00121120" w:rsidRDefault="002B5107" w:rsidP="00B305C7">
            <w:pPr>
              <w:widowControl w:val="0"/>
              <w:suppressAutoHyphens/>
              <w:jc w:val="both"/>
              <w:rPr>
                <w:rFonts w:ascii="Arial" w:eastAsia="Calibri" w:hAnsi="Arial" w:cs="Arial"/>
                <w:sz w:val="20"/>
                <w:szCs w:val="20"/>
              </w:rPr>
            </w:pPr>
          </w:p>
        </w:tc>
        <w:tc>
          <w:tcPr>
            <w:tcW w:w="4563" w:type="dxa"/>
            <w:tcBorders>
              <w:left w:val="single" w:sz="4" w:space="0" w:color="auto"/>
              <w:right w:val="single" w:sz="4" w:space="0" w:color="auto"/>
            </w:tcBorders>
          </w:tcPr>
          <w:p w14:paraId="76BE4B16" w14:textId="77777777" w:rsidR="002B5107" w:rsidRPr="00121120" w:rsidRDefault="002B5107" w:rsidP="00B305C7">
            <w:pPr>
              <w:widowControl w:val="0"/>
              <w:suppressAutoHyphens/>
              <w:jc w:val="center"/>
              <w:rPr>
                <w:rFonts w:ascii="Arial" w:eastAsia="Calibri" w:hAnsi="Arial" w:cs="Arial"/>
                <w:b/>
                <w:bCs/>
                <w:sz w:val="20"/>
                <w:szCs w:val="20"/>
              </w:rPr>
            </w:pPr>
          </w:p>
        </w:tc>
      </w:tr>
      <w:tr w:rsidR="002B5107" w:rsidRPr="00121120" w14:paraId="5538C5B5" w14:textId="77777777" w:rsidTr="00B305C7">
        <w:trPr>
          <w:jc w:val="center"/>
        </w:trPr>
        <w:tc>
          <w:tcPr>
            <w:tcW w:w="4564" w:type="dxa"/>
            <w:tcBorders>
              <w:top w:val="single" w:sz="4" w:space="0" w:color="auto"/>
              <w:left w:val="single" w:sz="4" w:space="0" w:color="auto"/>
              <w:bottom w:val="single" w:sz="4" w:space="0" w:color="auto"/>
              <w:right w:val="single" w:sz="4" w:space="0" w:color="auto"/>
            </w:tcBorders>
          </w:tcPr>
          <w:p w14:paraId="078EA03F" w14:textId="77777777" w:rsidR="002B5107" w:rsidRPr="00BA26DC" w:rsidRDefault="002B5107" w:rsidP="00B305C7">
            <w:pPr>
              <w:widowControl w:val="0"/>
              <w:suppressAutoHyphens/>
              <w:jc w:val="center"/>
              <w:rPr>
                <w:rFonts w:ascii="Arial" w:eastAsia="Calibri" w:hAnsi="Arial" w:cs="Arial"/>
                <w:b/>
                <w:bCs/>
                <w:sz w:val="20"/>
                <w:szCs w:val="20"/>
              </w:rPr>
            </w:pPr>
            <w:r w:rsidRPr="00BA26DC">
              <w:rPr>
                <w:rFonts w:ascii="Arial" w:eastAsia="Calibri" w:hAnsi="Arial" w:cs="Arial"/>
                <w:b/>
                <w:bCs/>
                <w:sz w:val="20"/>
                <w:szCs w:val="20"/>
              </w:rPr>
              <w:t>ALENCAR MENDES</w:t>
            </w:r>
          </w:p>
          <w:p w14:paraId="05A633BB" w14:textId="77777777" w:rsidR="002B5107" w:rsidRPr="00121120" w:rsidRDefault="002B5107" w:rsidP="00B305C7">
            <w:pPr>
              <w:widowControl w:val="0"/>
              <w:suppressAutoHyphens/>
              <w:jc w:val="center"/>
              <w:rPr>
                <w:rFonts w:ascii="Arial" w:eastAsia="Calibri" w:hAnsi="Arial" w:cs="Arial"/>
                <w:sz w:val="20"/>
                <w:szCs w:val="20"/>
              </w:rPr>
            </w:pPr>
            <w:r w:rsidRPr="00BA26DC">
              <w:rPr>
                <w:rFonts w:ascii="Arial" w:eastAsia="Calibri" w:hAnsi="Arial" w:cs="Arial"/>
                <w:sz w:val="20"/>
                <w:szCs w:val="20"/>
              </w:rPr>
              <w:t>MUNICÍPIO DE CAÇADOR</w:t>
            </w:r>
          </w:p>
        </w:tc>
        <w:tc>
          <w:tcPr>
            <w:tcW w:w="851" w:type="dxa"/>
            <w:tcBorders>
              <w:left w:val="single" w:sz="4" w:space="0" w:color="auto"/>
              <w:right w:val="single" w:sz="4" w:space="0" w:color="auto"/>
            </w:tcBorders>
          </w:tcPr>
          <w:p w14:paraId="541B522B" w14:textId="77777777" w:rsidR="002B5107" w:rsidRPr="00121120" w:rsidRDefault="002B5107" w:rsidP="00B305C7">
            <w:pPr>
              <w:widowControl w:val="0"/>
              <w:suppressAutoHyphens/>
              <w:jc w:val="both"/>
              <w:rPr>
                <w:rFonts w:ascii="Arial" w:eastAsia="Calibri" w:hAnsi="Arial" w:cs="Arial"/>
                <w:sz w:val="20"/>
                <w:szCs w:val="20"/>
              </w:rPr>
            </w:pPr>
          </w:p>
        </w:tc>
        <w:tc>
          <w:tcPr>
            <w:tcW w:w="4563" w:type="dxa"/>
            <w:tcBorders>
              <w:top w:val="single" w:sz="4" w:space="0" w:color="auto"/>
              <w:left w:val="single" w:sz="4" w:space="0" w:color="auto"/>
              <w:bottom w:val="single" w:sz="4" w:space="0" w:color="auto"/>
              <w:right w:val="single" w:sz="4" w:space="0" w:color="auto"/>
            </w:tcBorders>
          </w:tcPr>
          <w:p w14:paraId="372C0F2B" w14:textId="77777777" w:rsidR="002B5107" w:rsidRPr="00121120" w:rsidRDefault="002B5107" w:rsidP="00B305C7">
            <w:pPr>
              <w:widowControl w:val="0"/>
              <w:suppressAutoHyphens/>
              <w:jc w:val="center"/>
              <w:rPr>
                <w:rFonts w:ascii="Arial" w:eastAsia="Arial" w:hAnsi="Arial" w:cs="Arial"/>
                <w:b/>
                <w:bCs/>
                <w:sz w:val="20"/>
                <w:szCs w:val="20"/>
              </w:rPr>
            </w:pPr>
            <w:r w:rsidRPr="00121120">
              <w:rPr>
                <w:rFonts w:ascii="Arial" w:eastAsia="Arial" w:hAnsi="Arial" w:cs="Arial"/>
                <w:b/>
                <w:bCs/>
                <w:sz w:val="20"/>
                <w:szCs w:val="20"/>
              </w:rPr>
              <w:t>XXXX</w:t>
            </w:r>
          </w:p>
          <w:p w14:paraId="304EAC67" w14:textId="77777777" w:rsidR="002B5107" w:rsidRPr="00121120" w:rsidRDefault="002B5107" w:rsidP="00B305C7">
            <w:pPr>
              <w:widowControl w:val="0"/>
              <w:suppressAutoHyphens/>
              <w:jc w:val="center"/>
              <w:rPr>
                <w:rFonts w:ascii="Arial" w:eastAsia="Calibri" w:hAnsi="Arial" w:cs="Arial"/>
                <w:sz w:val="20"/>
                <w:szCs w:val="20"/>
              </w:rPr>
            </w:pPr>
            <w:r w:rsidRPr="00121120">
              <w:rPr>
                <w:rFonts w:ascii="Arial" w:eastAsia="Calibri" w:hAnsi="Arial" w:cs="Arial"/>
                <w:sz w:val="20"/>
                <w:szCs w:val="20"/>
              </w:rPr>
              <w:t>REPRESENTANTE LEGAL</w:t>
            </w:r>
          </w:p>
        </w:tc>
      </w:tr>
    </w:tbl>
    <w:p w14:paraId="7E0585DE" w14:textId="77777777" w:rsidR="002B5107" w:rsidRPr="00121120" w:rsidRDefault="002B5107" w:rsidP="002B5107">
      <w:pPr>
        <w:widowControl w:val="0"/>
        <w:suppressAutoHyphens/>
        <w:jc w:val="both"/>
        <w:rPr>
          <w:rFonts w:ascii="Arial" w:hAnsi="Arial" w:cs="Arial"/>
          <w:b/>
          <w:sz w:val="20"/>
          <w:szCs w:val="20"/>
        </w:rPr>
      </w:pPr>
      <w:r w:rsidRPr="00121120">
        <w:rPr>
          <w:rFonts w:ascii="Arial" w:hAnsi="Arial" w:cs="Arial"/>
          <w:sz w:val="20"/>
          <w:szCs w:val="20"/>
        </w:rPr>
        <w:t> </w:t>
      </w:r>
    </w:p>
    <w:tbl>
      <w:tblPr>
        <w:tblW w:w="2288" w:type="pct"/>
        <w:jc w:val="center"/>
        <w:tblCellMar>
          <w:top w:w="28" w:type="dxa"/>
          <w:left w:w="28" w:type="dxa"/>
          <w:bottom w:w="28" w:type="dxa"/>
          <w:right w:w="28" w:type="dxa"/>
        </w:tblCellMar>
        <w:tblLook w:val="04A0" w:firstRow="1" w:lastRow="0" w:firstColumn="1" w:lastColumn="0" w:noHBand="0" w:noVBand="1"/>
      </w:tblPr>
      <w:tblGrid>
        <w:gridCol w:w="4535"/>
      </w:tblGrid>
      <w:tr w:rsidR="00121120" w:rsidRPr="00121120" w14:paraId="19B0AD46" w14:textId="77777777" w:rsidTr="00660CB0">
        <w:trPr>
          <w:jc w:val="center"/>
        </w:trPr>
        <w:tc>
          <w:tcPr>
            <w:tcW w:w="4536" w:type="dxa"/>
            <w:tcBorders>
              <w:top w:val="single" w:sz="4" w:space="0" w:color="auto"/>
              <w:left w:val="single" w:sz="4" w:space="0" w:color="auto"/>
              <w:right w:val="single" w:sz="4" w:space="0" w:color="auto"/>
            </w:tcBorders>
            <w:shd w:val="clear" w:color="auto" w:fill="0070C0"/>
          </w:tcPr>
          <w:p w14:paraId="2225A827" w14:textId="77777777" w:rsidR="00121120" w:rsidRPr="00121120" w:rsidRDefault="00121120" w:rsidP="00660CB0">
            <w:pPr>
              <w:widowControl w:val="0"/>
              <w:suppressAutoHyphens/>
              <w:jc w:val="center"/>
              <w:rPr>
                <w:rFonts w:ascii="Arial" w:eastAsia="Calibri" w:hAnsi="Arial" w:cs="Arial"/>
                <w:b/>
                <w:bCs/>
                <w:color w:val="FFFFFF" w:themeColor="background1"/>
                <w:sz w:val="20"/>
                <w:szCs w:val="20"/>
              </w:rPr>
            </w:pPr>
            <w:r w:rsidRPr="00121120">
              <w:rPr>
                <w:rFonts w:ascii="Arial" w:eastAsia="Calibri" w:hAnsi="Arial" w:cs="Arial"/>
                <w:b/>
                <w:bCs/>
                <w:color w:val="FFFFFF" w:themeColor="background1"/>
                <w:sz w:val="20"/>
                <w:szCs w:val="20"/>
              </w:rPr>
              <w:t>Fiscal</w:t>
            </w:r>
          </w:p>
        </w:tc>
      </w:tr>
      <w:tr w:rsidR="00121120" w:rsidRPr="00121120" w14:paraId="3EE3F39A" w14:textId="77777777" w:rsidTr="00660CB0">
        <w:trPr>
          <w:jc w:val="center"/>
        </w:trPr>
        <w:tc>
          <w:tcPr>
            <w:tcW w:w="4536" w:type="dxa"/>
            <w:tcBorders>
              <w:left w:val="single" w:sz="4" w:space="0" w:color="auto"/>
              <w:right w:val="single" w:sz="4" w:space="0" w:color="auto"/>
            </w:tcBorders>
          </w:tcPr>
          <w:p w14:paraId="29F40663" w14:textId="77777777" w:rsidR="00121120" w:rsidRPr="00121120" w:rsidRDefault="00121120" w:rsidP="00660CB0">
            <w:pPr>
              <w:widowControl w:val="0"/>
              <w:suppressAutoHyphens/>
              <w:jc w:val="center"/>
              <w:rPr>
                <w:rFonts w:ascii="Arial" w:eastAsia="Calibri" w:hAnsi="Arial" w:cs="Arial"/>
                <w:b/>
                <w:bCs/>
                <w:sz w:val="20"/>
                <w:szCs w:val="20"/>
              </w:rPr>
            </w:pPr>
          </w:p>
          <w:p w14:paraId="11A5C109" w14:textId="77777777" w:rsidR="00121120" w:rsidRPr="00121120" w:rsidRDefault="00121120" w:rsidP="00660CB0">
            <w:pPr>
              <w:widowControl w:val="0"/>
              <w:suppressAutoHyphens/>
              <w:jc w:val="center"/>
              <w:rPr>
                <w:rFonts w:ascii="Arial" w:eastAsia="Calibri" w:hAnsi="Arial" w:cs="Arial"/>
                <w:b/>
                <w:bCs/>
                <w:sz w:val="20"/>
                <w:szCs w:val="20"/>
              </w:rPr>
            </w:pPr>
          </w:p>
          <w:p w14:paraId="1EEB2B2C" w14:textId="77777777" w:rsidR="00121120" w:rsidRPr="00121120" w:rsidRDefault="00121120" w:rsidP="00660CB0">
            <w:pPr>
              <w:widowControl w:val="0"/>
              <w:suppressAutoHyphens/>
              <w:jc w:val="center"/>
              <w:rPr>
                <w:rFonts w:ascii="Arial" w:eastAsia="Calibri" w:hAnsi="Arial" w:cs="Arial"/>
                <w:b/>
                <w:bCs/>
                <w:sz w:val="20"/>
                <w:szCs w:val="20"/>
              </w:rPr>
            </w:pPr>
          </w:p>
        </w:tc>
      </w:tr>
      <w:tr w:rsidR="00121120" w:rsidRPr="00121120" w14:paraId="4479382F" w14:textId="77777777" w:rsidTr="00660CB0">
        <w:trPr>
          <w:jc w:val="center"/>
        </w:trPr>
        <w:tc>
          <w:tcPr>
            <w:tcW w:w="4536" w:type="dxa"/>
            <w:tcBorders>
              <w:top w:val="single" w:sz="4" w:space="0" w:color="auto"/>
              <w:left w:val="single" w:sz="4" w:space="0" w:color="auto"/>
              <w:bottom w:val="single" w:sz="4" w:space="0" w:color="auto"/>
              <w:right w:val="single" w:sz="4" w:space="0" w:color="auto"/>
            </w:tcBorders>
          </w:tcPr>
          <w:p w14:paraId="4A0532C3" w14:textId="1FB16E46" w:rsidR="00121120" w:rsidRPr="00121120" w:rsidRDefault="00E914A9" w:rsidP="00660CB0">
            <w:pPr>
              <w:widowControl w:val="0"/>
              <w:suppressAutoHyphens/>
              <w:jc w:val="center"/>
              <w:rPr>
                <w:rFonts w:ascii="Arial" w:eastAsia="Calibri" w:hAnsi="Arial" w:cs="Arial"/>
                <w:b/>
                <w:bCs/>
                <w:sz w:val="20"/>
                <w:szCs w:val="20"/>
              </w:rPr>
            </w:pPr>
            <w:r>
              <w:rPr>
                <w:rFonts w:ascii="Arial" w:eastAsia="Calibri" w:hAnsi="Arial" w:cs="Arial"/>
                <w:b/>
                <w:bCs/>
                <w:sz w:val="20"/>
                <w:szCs w:val="20"/>
              </w:rPr>
              <w:t>GUSTAVO PEDROTTI BOSCARI</w:t>
            </w:r>
          </w:p>
        </w:tc>
      </w:tr>
    </w:tbl>
    <w:p w14:paraId="7D564591" w14:textId="719B1F05" w:rsidR="00BB006F" w:rsidRPr="00121120" w:rsidRDefault="00BB006F" w:rsidP="002B5107">
      <w:pPr>
        <w:widowControl w:val="0"/>
        <w:suppressAutoHyphens/>
        <w:jc w:val="center"/>
        <w:rPr>
          <w:rFonts w:ascii="Arial" w:hAnsi="Arial" w:cs="Arial"/>
          <w:b/>
          <w:bCs/>
          <w:sz w:val="20"/>
          <w:szCs w:val="20"/>
        </w:rPr>
      </w:pPr>
    </w:p>
    <w:sectPr w:rsidR="00BB006F" w:rsidRPr="00121120" w:rsidSect="008C34E1">
      <w:headerReference w:type="default" r:id="rId23"/>
      <w:footerReference w:type="default" r:id="rId24"/>
      <w:headerReference w:type="first" r:id="rId25"/>
      <w:footerReference w:type="first" r:id="rId26"/>
      <w:pgSz w:w="11906" w:h="16838" w:code="9"/>
      <w:pgMar w:top="851" w:right="851" w:bottom="851" w:left="1134" w:header="567" w:footer="284"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4BFFD" w14:textId="77777777" w:rsidR="004758A4" w:rsidRDefault="004758A4">
      <w:r>
        <w:separator/>
      </w:r>
    </w:p>
  </w:endnote>
  <w:endnote w:type="continuationSeparator" w:id="0">
    <w:p w14:paraId="54AC4FB2" w14:textId="77777777" w:rsidR="004758A4" w:rsidRDefault="00475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75DD0" w14:textId="502FC969" w:rsidR="00F407CE" w:rsidRPr="009B611E" w:rsidRDefault="00F407CE" w:rsidP="00F407CE">
    <w:pPr>
      <w:pStyle w:val="Rodap"/>
      <w:jc w:val="center"/>
      <w:rPr>
        <w:rFonts w:ascii="Arial" w:hAnsi="Arial" w:cs="Arial"/>
        <w:b/>
        <w:bCs/>
        <w:color w:val="0070C0"/>
        <w:sz w:val="18"/>
        <w:szCs w:val="18"/>
      </w:rPr>
    </w:pPr>
    <w:r w:rsidRPr="009B611E">
      <w:rPr>
        <w:rFonts w:ascii="Arial" w:hAnsi="Arial" w:cs="Arial"/>
        <w:b/>
        <w:bCs/>
        <w:color w:val="0070C0"/>
        <w:sz w:val="18"/>
        <w:szCs w:val="18"/>
      </w:rPr>
      <w:t xml:space="preserve">Avenida Santa Catarina, 195 | Centro | CEP: 89.500-124 | Caçador – SC | Fone: (49) </w:t>
    </w:r>
    <w:r w:rsidR="0067192A">
      <w:rPr>
        <w:rFonts w:ascii="Arial" w:hAnsi="Arial" w:cs="Arial"/>
        <w:b/>
        <w:bCs/>
        <w:color w:val="0070C0"/>
        <w:sz w:val="18"/>
        <w:szCs w:val="18"/>
      </w:rPr>
      <w:t>2040-5600</w:t>
    </w:r>
  </w:p>
  <w:p w14:paraId="6F16785B" w14:textId="655A03DC" w:rsidR="00F407CE" w:rsidRPr="00F407CE" w:rsidRDefault="00F407CE" w:rsidP="00F407CE">
    <w:pPr>
      <w:pStyle w:val="Rodap"/>
      <w:jc w:val="right"/>
      <w:rPr>
        <w:color w:val="0070C0"/>
      </w:rPr>
    </w:pPr>
    <w:r w:rsidRPr="009B611E">
      <w:rPr>
        <w:rFonts w:ascii="Arial" w:hAnsi="Arial" w:cs="Arial"/>
        <w:b/>
        <w:bCs/>
        <w:color w:val="0070C0"/>
        <w:sz w:val="18"/>
        <w:szCs w:val="18"/>
      </w:rPr>
      <w:t xml:space="preserve">Página </w:t>
    </w:r>
    <w:r w:rsidRPr="009B611E">
      <w:rPr>
        <w:rFonts w:ascii="Arial" w:hAnsi="Arial" w:cs="Arial"/>
        <w:b/>
        <w:bCs/>
        <w:color w:val="0070C0"/>
        <w:sz w:val="18"/>
        <w:szCs w:val="18"/>
      </w:rPr>
      <w:fldChar w:fldCharType="begin"/>
    </w:r>
    <w:r w:rsidRPr="009B611E">
      <w:rPr>
        <w:rFonts w:ascii="Arial" w:hAnsi="Arial" w:cs="Arial"/>
        <w:b/>
        <w:bCs/>
        <w:color w:val="0070C0"/>
        <w:sz w:val="18"/>
        <w:szCs w:val="18"/>
      </w:rPr>
      <w:instrText>PAGE</w:instrText>
    </w:r>
    <w:r w:rsidRPr="009B611E">
      <w:rPr>
        <w:rFonts w:ascii="Arial" w:hAnsi="Arial" w:cs="Arial"/>
        <w:b/>
        <w:bCs/>
        <w:color w:val="0070C0"/>
        <w:sz w:val="18"/>
        <w:szCs w:val="18"/>
      </w:rPr>
      <w:fldChar w:fldCharType="separate"/>
    </w:r>
    <w:r>
      <w:rPr>
        <w:rFonts w:ascii="Arial" w:hAnsi="Arial" w:cs="Arial"/>
        <w:b/>
        <w:bCs/>
        <w:color w:val="0070C0"/>
        <w:sz w:val="18"/>
        <w:szCs w:val="18"/>
      </w:rPr>
      <w:t>1</w:t>
    </w:r>
    <w:r w:rsidRPr="009B611E">
      <w:rPr>
        <w:rFonts w:ascii="Arial" w:hAnsi="Arial" w:cs="Arial"/>
        <w:b/>
        <w:bCs/>
        <w:color w:val="0070C0"/>
        <w:sz w:val="18"/>
        <w:szCs w:val="18"/>
      </w:rPr>
      <w:fldChar w:fldCharType="end"/>
    </w:r>
    <w:r w:rsidRPr="009B611E">
      <w:rPr>
        <w:rFonts w:ascii="Arial" w:hAnsi="Arial" w:cs="Arial"/>
        <w:b/>
        <w:bCs/>
        <w:color w:val="0070C0"/>
        <w:sz w:val="18"/>
        <w:szCs w:val="18"/>
      </w:rPr>
      <w:t xml:space="preserve"> de </w:t>
    </w:r>
    <w:r w:rsidRPr="009B611E">
      <w:rPr>
        <w:rFonts w:ascii="Arial" w:hAnsi="Arial" w:cs="Arial"/>
        <w:b/>
        <w:bCs/>
        <w:color w:val="0070C0"/>
        <w:sz w:val="18"/>
        <w:szCs w:val="18"/>
      </w:rPr>
      <w:fldChar w:fldCharType="begin"/>
    </w:r>
    <w:r w:rsidRPr="009B611E">
      <w:rPr>
        <w:rFonts w:ascii="Arial" w:hAnsi="Arial" w:cs="Arial"/>
        <w:b/>
        <w:bCs/>
        <w:color w:val="0070C0"/>
        <w:sz w:val="18"/>
        <w:szCs w:val="18"/>
      </w:rPr>
      <w:instrText>NUMPAGES</w:instrText>
    </w:r>
    <w:r w:rsidRPr="009B611E">
      <w:rPr>
        <w:rFonts w:ascii="Arial" w:hAnsi="Arial" w:cs="Arial"/>
        <w:b/>
        <w:bCs/>
        <w:color w:val="0070C0"/>
        <w:sz w:val="18"/>
        <w:szCs w:val="18"/>
      </w:rPr>
      <w:fldChar w:fldCharType="separate"/>
    </w:r>
    <w:r>
      <w:rPr>
        <w:rFonts w:ascii="Arial" w:hAnsi="Arial" w:cs="Arial"/>
        <w:b/>
        <w:bCs/>
        <w:color w:val="0070C0"/>
        <w:sz w:val="18"/>
        <w:szCs w:val="18"/>
      </w:rPr>
      <w:t>39</w:t>
    </w:r>
    <w:r w:rsidRPr="009B611E">
      <w:rPr>
        <w:rFonts w:ascii="Arial" w:hAnsi="Arial" w:cs="Arial"/>
        <w:b/>
        <w:bCs/>
        <w:color w:val="0070C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0F450" w14:textId="77777777" w:rsidR="00825626" w:rsidRDefault="00825626" w:rsidP="00825626">
    <w:pPr>
      <w:pStyle w:val="Rodap"/>
      <w:jc w:val="center"/>
      <w:rPr>
        <w:rFonts w:ascii="Arial" w:hAnsi="Arial" w:cs="Arial"/>
        <w:b/>
        <w:bCs/>
        <w:color w:val="0070C0"/>
        <w:sz w:val="18"/>
        <w:szCs w:val="18"/>
      </w:rPr>
    </w:pPr>
    <w:r w:rsidRPr="009B611E">
      <w:rPr>
        <w:rFonts w:ascii="Arial" w:hAnsi="Arial" w:cs="Arial"/>
        <w:b/>
        <w:bCs/>
        <w:color w:val="0070C0"/>
        <w:sz w:val="18"/>
        <w:szCs w:val="18"/>
      </w:rPr>
      <w:t>Avenida Santa Catarina, 195 | Centro</w:t>
    </w:r>
  </w:p>
  <w:p w14:paraId="1C799E92" w14:textId="77777777" w:rsidR="00825626" w:rsidRDefault="00825626" w:rsidP="00825626">
    <w:pPr>
      <w:pStyle w:val="Rodap"/>
      <w:jc w:val="center"/>
      <w:rPr>
        <w:rFonts w:ascii="Arial" w:hAnsi="Arial" w:cs="Arial"/>
        <w:b/>
        <w:bCs/>
        <w:color w:val="0070C0"/>
        <w:sz w:val="18"/>
        <w:szCs w:val="18"/>
      </w:rPr>
    </w:pPr>
    <w:r w:rsidRPr="009B611E">
      <w:rPr>
        <w:rFonts w:ascii="Arial" w:hAnsi="Arial" w:cs="Arial"/>
        <w:b/>
        <w:bCs/>
        <w:color w:val="0070C0"/>
        <w:sz w:val="18"/>
        <w:szCs w:val="18"/>
      </w:rPr>
      <w:t>CEP: 89.500-124 | Caçador – SC</w:t>
    </w:r>
  </w:p>
  <w:p w14:paraId="0B3D74B6" w14:textId="2953626F" w:rsidR="007B0870" w:rsidRPr="00825626" w:rsidRDefault="00825626" w:rsidP="00825626">
    <w:pPr>
      <w:pStyle w:val="Rodap"/>
      <w:jc w:val="center"/>
    </w:pPr>
    <w:r w:rsidRPr="009B611E">
      <w:rPr>
        <w:rFonts w:ascii="Arial" w:hAnsi="Arial" w:cs="Arial"/>
        <w:b/>
        <w:bCs/>
        <w:color w:val="0070C0"/>
        <w:sz w:val="18"/>
        <w:szCs w:val="18"/>
      </w:rPr>
      <w:t xml:space="preserve">Fone: (49) </w:t>
    </w:r>
    <w:r w:rsidR="001F790B">
      <w:rPr>
        <w:rFonts w:ascii="Arial" w:hAnsi="Arial" w:cs="Arial"/>
        <w:b/>
        <w:bCs/>
        <w:color w:val="0070C0"/>
        <w:sz w:val="18"/>
        <w:szCs w:val="18"/>
      </w:rPr>
      <w:t>2040-5600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EE2A4" w14:textId="77777777" w:rsidR="004758A4" w:rsidRDefault="004758A4">
      <w:r>
        <w:separator/>
      </w:r>
    </w:p>
  </w:footnote>
  <w:footnote w:type="continuationSeparator" w:id="0">
    <w:p w14:paraId="10F460E4" w14:textId="77777777" w:rsidR="004758A4" w:rsidRDefault="00475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0F425" w14:textId="77777777" w:rsidR="00E46104" w:rsidRDefault="00E46104" w:rsidP="00E46104">
    <w:pPr>
      <w:pBdr>
        <w:top w:val="nil"/>
        <w:left w:val="nil"/>
        <w:bottom w:val="nil"/>
        <w:right w:val="nil"/>
        <w:between w:val="nil"/>
      </w:pBdr>
      <w:tabs>
        <w:tab w:val="center" w:pos="4252"/>
        <w:tab w:val="left" w:pos="7230"/>
      </w:tabs>
      <w:rPr>
        <w:color w:val="000000"/>
      </w:rPr>
    </w:pPr>
    <w:r>
      <w:rPr>
        <w:color w:val="000000"/>
      </w:rPr>
      <w:tab/>
    </w:r>
    <w:r>
      <w:rPr>
        <w:color w:val="000000"/>
      </w:rPr>
      <w:tab/>
    </w:r>
  </w:p>
  <w:tbl>
    <w:tblPr>
      <w:tblW w:w="5000" w:type="pct"/>
      <w:tblCellMar>
        <w:top w:w="28" w:type="dxa"/>
        <w:left w:w="28" w:type="dxa"/>
        <w:bottom w:w="28" w:type="dxa"/>
        <w:right w:w="28" w:type="dxa"/>
      </w:tblCellMar>
      <w:tblLook w:val="04A0" w:firstRow="1" w:lastRow="0" w:firstColumn="1" w:lastColumn="0" w:noHBand="0" w:noVBand="1"/>
    </w:tblPr>
    <w:tblGrid>
      <w:gridCol w:w="9921"/>
    </w:tblGrid>
    <w:tr w:rsidR="00E46104" w:rsidRPr="00176901" w14:paraId="5304A5AF" w14:textId="77777777" w:rsidTr="005A76EB">
      <w:tc>
        <w:tcPr>
          <w:tcW w:w="10058" w:type="dxa"/>
          <w:vAlign w:val="center"/>
        </w:tcPr>
        <w:p w14:paraId="1672F3EE" w14:textId="77777777" w:rsidR="00E46104" w:rsidRPr="00176901" w:rsidRDefault="00E46104" w:rsidP="00E46104">
          <w:pPr>
            <w:jc w:val="center"/>
            <w:rPr>
              <w:rFonts w:ascii="Arial" w:hAnsi="Arial" w:cs="Arial"/>
              <w:b/>
              <w:bCs/>
              <w:color w:val="045491"/>
              <w:sz w:val="18"/>
              <w:szCs w:val="18"/>
            </w:rPr>
          </w:pPr>
          <w:r w:rsidRPr="00176901">
            <w:rPr>
              <w:rFonts w:ascii="Arial" w:hAnsi="Arial" w:cs="Arial"/>
              <w:b/>
              <w:bCs/>
              <w:noProof/>
              <w:color w:val="045491"/>
              <w:sz w:val="18"/>
              <w:szCs w:val="18"/>
            </w:rPr>
            <w:drawing>
              <wp:inline distT="0" distB="0" distL="0" distR="0" wp14:anchorId="1DC6D033" wp14:editId="6F2DFBC8">
                <wp:extent cx="504825" cy="540385"/>
                <wp:effectExtent l="0" t="0" r="9525" b="0"/>
                <wp:docPr id="1206094611" name="Imagem 1206094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4825" cy="540385"/>
                        </a:xfrm>
                        <a:prstGeom prst="rect">
                          <a:avLst/>
                        </a:prstGeom>
                        <a:noFill/>
                        <a:ln>
                          <a:noFill/>
                        </a:ln>
                      </pic:spPr>
                    </pic:pic>
                  </a:graphicData>
                </a:graphic>
              </wp:inline>
            </w:drawing>
          </w:r>
        </w:p>
      </w:tc>
    </w:tr>
    <w:tr w:rsidR="00E46104" w:rsidRPr="00176901" w14:paraId="68EB1663" w14:textId="77777777" w:rsidTr="005A76EB">
      <w:tc>
        <w:tcPr>
          <w:tcW w:w="10058" w:type="dxa"/>
          <w:vAlign w:val="center"/>
        </w:tcPr>
        <w:p w14:paraId="74551B90" w14:textId="77777777" w:rsidR="00E46104" w:rsidRPr="009B611E" w:rsidRDefault="00E46104" w:rsidP="00E46104">
          <w:pPr>
            <w:jc w:val="center"/>
            <w:rPr>
              <w:rFonts w:ascii="Arial" w:hAnsi="Arial" w:cs="Arial"/>
              <w:b/>
              <w:bCs/>
              <w:color w:val="0070C0"/>
              <w:sz w:val="18"/>
              <w:szCs w:val="18"/>
            </w:rPr>
          </w:pPr>
          <w:r w:rsidRPr="009B611E">
            <w:rPr>
              <w:rFonts w:ascii="Arial" w:hAnsi="Arial" w:cs="Arial"/>
              <w:b/>
              <w:bCs/>
              <w:color w:val="0070C0"/>
              <w:sz w:val="18"/>
              <w:szCs w:val="18"/>
            </w:rPr>
            <w:t>Estado de Santa Catarina</w:t>
          </w:r>
        </w:p>
        <w:p w14:paraId="75B36A1D" w14:textId="77777777" w:rsidR="00E46104" w:rsidRDefault="00E46104" w:rsidP="00E46104">
          <w:pPr>
            <w:jc w:val="center"/>
            <w:rPr>
              <w:rFonts w:ascii="Arial" w:hAnsi="Arial" w:cs="Arial"/>
              <w:b/>
              <w:bCs/>
              <w:color w:val="0070C0"/>
              <w:sz w:val="18"/>
              <w:szCs w:val="18"/>
            </w:rPr>
          </w:pPr>
          <w:r w:rsidRPr="009B611E">
            <w:rPr>
              <w:rFonts w:ascii="Arial" w:hAnsi="Arial" w:cs="Arial"/>
              <w:b/>
              <w:bCs/>
              <w:color w:val="0070C0"/>
              <w:sz w:val="18"/>
              <w:szCs w:val="18"/>
            </w:rPr>
            <w:t xml:space="preserve">PREFEITURA </w:t>
          </w:r>
          <w:r w:rsidRPr="000420DC">
            <w:rPr>
              <w:rFonts w:ascii="Arial" w:hAnsi="Arial" w:cs="Arial"/>
              <w:b/>
              <w:bCs/>
              <w:color w:val="0070C0"/>
              <w:sz w:val="18"/>
              <w:szCs w:val="18"/>
            </w:rPr>
            <w:t>MUNICIPAL</w:t>
          </w:r>
          <w:r w:rsidRPr="009B611E">
            <w:rPr>
              <w:rFonts w:ascii="Arial" w:hAnsi="Arial" w:cs="Arial"/>
              <w:b/>
              <w:bCs/>
              <w:color w:val="0070C0"/>
              <w:sz w:val="18"/>
              <w:szCs w:val="18"/>
            </w:rPr>
            <w:t xml:space="preserve"> DE CAÇADOR</w:t>
          </w:r>
        </w:p>
        <w:p w14:paraId="000F6039" w14:textId="5D483A2F" w:rsidR="00B31004" w:rsidRPr="00176901" w:rsidRDefault="00B31004" w:rsidP="002B301B">
          <w:pPr>
            <w:pStyle w:val="Cabealho"/>
            <w:jc w:val="center"/>
            <w:rPr>
              <w:rFonts w:ascii="Arial" w:hAnsi="Arial" w:cs="Arial"/>
              <w:b/>
              <w:bCs/>
              <w:color w:val="005D99"/>
              <w:sz w:val="18"/>
              <w:szCs w:val="18"/>
            </w:rPr>
          </w:pPr>
        </w:p>
      </w:tc>
    </w:tr>
  </w:tbl>
  <w:p w14:paraId="523AD372" w14:textId="5C5ADE59" w:rsidR="007A2D36" w:rsidRDefault="007A2D36" w:rsidP="00E46104">
    <w:pPr>
      <w:pBdr>
        <w:top w:val="nil"/>
        <w:left w:val="nil"/>
        <w:bottom w:val="nil"/>
        <w:right w:val="nil"/>
        <w:between w:val="nil"/>
      </w:pBdr>
      <w:tabs>
        <w:tab w:val="center" w:pos="4252"/>
        <w:tab w:val="left" w:pos="723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E6A8D" w14:textId="77777777" w:rsidR="00825626" w:rsidRDefault="00825626" w:rsidP="00825626">
    <w:pPr>
      <w:rPr>
        <w:rFonts w:ascii="Arial" w:hAnsi="Arial" w:cs="Arial"/>
        <w:b/>
        <w:bCs/>
        <w:noProof/>
        <w:color w:val="045491"/>
        <w:sz w:val="18"/>
        <w:szCs w:val="18"/>
      </w:rPr>
    </w:pPr>
  </w:p>
  <w:p w14:paraId="0D0A8C80" w14:textId="77777777" w:rsidR="00825626" w:rsidRDefault="00825626" w:rsidP="00825626">
    <w:pPr>
      <w:jc w:val="center"/>
      <w:rPr>
        <w:rFonts w:ascii="Arial" w:hAnsi="Arial" w:cs="Arial"/>
        <w:b/>
        <w:bCs/>
        <w:color w:val="0070C0"/>
        <w:sz w:val="18"/>
        <w:szCs w:val="18"/>
      </w:rPr>
    </w:pPr>
    <w:r w:rsidRPr="00176901">
      <w:rPr>
        <w:rFonts w:ascii="Arial" w:hAnsi="Arial" w:cs="Arial"/>
        <w:b/>
        <w:bCs/>
        <w:noProof/>
        <w:color w:val="045491"/>
        <w:sz w:val="18"/>
        <w:szCs w:val="18"/>
      </w:rPr>
      <w:drawing>
        <wp:inline distT="0" distB="0" distL="0" distR="0" wp14:anchorId="32F52093" wp14:editId="00EF76FB">
          <wp:extent cx="802232" cy="858741"/>
          <wp:effectExtent l="0" t="0" r="0" b="0"/>
          <wp:docPr id="994497623" name="Imagem 994497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114" cy="867178"/>
                  </a:xfrm>
                  <a:prstGeom prst="rect">
                    <a:avLst/>
                  </a:prstGeom>
                  <a:noFill/>
                  <a:ln>
                    <a:noFill/>
                  </a:ln>
                </pic:spPr>
              </pic:pic>
            </a:graphicData>
          </a:graphic>
        </wp:inline>
      </w:drawing>
    </w:r>
  </w:p>
  <w:p w14:paraId="68BCC5EA" w14:textId="77777777" w:rsidR="00825626" w:rsidRPr="009B611E" w:rsidRDefault="00825626" w:rsidP="00825626">
    <w:pPr>
      <w:jc w:val="center"/>
      <w:rPr>
        <w:rFonts w:ascii="Arial" w:hAnsi="Arial" w:cs="Arial"/>
        <w:b/>
        <w:bCs/>
        <w:color w:val="0070C0"/>
        <w:sz w:val="18"/>
        <w:szCs w:val="18"/>
      </w:rPr>
    </w:pPr>
    <w:r w:rsidRPr="009B611E">
      <w:rPr>
        <w:rFonts w:ascii="Arial" w:hAnsi="Arial" w:cs="Arial"/>
        <w:b/>
        <w:bCs/>
        <w:color w:val="0070C0"/>
        <w:sz w:val="18"/>
        <w:szCs w:val="18"/>
      </w:rPr>
      <w:t>Estado de Santa Catarina</w:t>
    </w:r>
  </w:p>
  <w:p w14:paraId="2D01A3C9" w14:textId="77777777" w:rsidR="00825626" w:rsidRDefault="00825626" w:rsidP="00825626">
    <w:pPr>
      <w:pStyle w:val="Cabealho"/>
      <w:jc w:val="center"/>
    </w:pPr>
    <w:r w:rsidRPr="009B611E">
      <w:rPr>
        <w:rFonts w:ascii="Arial" w:hAnsi="Arial" w:cs="Arial"/>
        <w:b/>
        <w:bCs/>
        <w:color w:val="0070C0"/>
        <w:sz w:val="18"/>
        <w:szCs w:val="18"/>
      </w:rPr>
      <w:t xml:space="preserve">PREFEITURA </w:t>
    </w:r>
    <w:r w:rsidRPr="000420DC">
      <w:rPr>
        <w:rFonts w:ascii="Arial" w:hAnsi="Arial" w:cs="Arial"/>
        <w:b/>
        <w:bCs/>
        <w:color w:val="0070C0"/>
        <w:sz w:val="18"/>
        <w:szCs w:val="18"/>
      </w:rPr>
      <w:t>MUNICIPAL</w:t>
    </w:r>
    <w:r w:rsidRPr="009B611E">
      <w:rPr>
        <w:rFonts w:ascii="Arial" w:hAnsi="Arial" w:cs="Arial"/>
        <w:b/>
        <w:bCs/>
        <w:color w:val="0070C0"/>
        <w:sz w:val="18"/>
        <w:szCs w:val="18"/>
      </w:rPr>
      <w:t xml:space="preserve"> DE CAÇADOR</w:t>
    </w:r>
  </w:p>
  <w:p w14:paraId="6146B83C" w14:textId="77777777" w:rsidR="00825626" w:rsidRDefault="0082562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7DF2"/>
    <w:multiLevelType w:val="multilevel"/>
    <w:tmpl w:val="A47CA2DE"/>
    <w:lvl w:ilvl="0">
      <w:start w:val="4"/>
      <w:numFmt w:val="decimal"/>
      <w:lvlText w:val="15.%1"/>
      <w:lvlJc w:val="left"/>
      <w:pPr>
        <w:ind w:left="780" w:hanging="360"/>
      </w:pPr>
      <w:rPr>
        <w:rFonts w:hint="default"/>
        <w:b/>
        <w:bCs/>
      </w:rPr>
    </w:lvl>
    <w:lvl w:ilvl="1">
      <w:start w:val="1"/>
      <w:numFmt w:val="lowerLetter"/>
      <w:lvlText w:val="%2."/>
      <w:lvlJc w:val="left"/>
      <w:pPr>
        <w:ind w:left="1500" w:hanging="360"/>
      </w:pPr>
      <w:rPr>
        <w:rFonts w:hint="default"/>
      </w:rPr>
    </w:lvl>
    <w:lvl w:ilvl="2">
      <w:start w:val="1"/>
      <w:numFmt w:val="lowerRoman"/>
      <w:lvlText w:val="%3."/>
      <w:lvlJc w:val="right"/>
      <w:pPr>
        <w:ind w:left="2220" w:hanging="180"/>
      </w:pPr>
      <w:rPr>
        <w:rFonts w:hint="default"/>
      </w:rPr>
    </w:lvl>
    <w:lvl w:ilvl="3">
      <w:start w:val="1"/>
      <w:numFmt w:val="decimal"/>
      <w:lvlText w:val="%4."/>
      <w:lvlJc w:val="left"/>
      <w:pPr>
        <w:ind w:left="2940" w:hanging="360"/>
      </w:pPr>
      <w:rPr>
        <w:rFonts w:hint="default"/>
      </w:rPr>
    </w:lvl>
    <w:lvl w:ilvl="4">
      <w:start w:val="1"/>
      <w:numFmt w:val="lowerLetter"/>
      <w:lvlText w:val="%5."/>
      <w:lvlJc w:val="left"/>
      <w:pPr>
        <w:ind w:left="3660" w:hanging="360"/>
      </w:pPr>
      <w:rPr>
        <w:rFonts w:hint="default"/>
      </w:rPr>
    </w:lvl>
    <w:lvl w:ilvl="5">
      <w:start w:val="1"/>
      <w:numFmt w:val="lowerRoman"/>
      <w:lvlText w:val="%6."/>
      <w:lvlJc w:val="right"/>
      <w:pPr>
        <w:ind w:left="4380" w:hanging="180"/>
      </w:pPr>
      <w:rPr>
        <w:rFonts w:hint="default"/>
      </w:rPr>
    </w:lvl>
    <w:lvl w:ilvl="6">
      <w:start w:val="1"/>
      <w:numFmt w:val="decimal"/>
      <w:lvlText w:val="%7."/>
      <w:lvlJc w:val="left"/>
      <w:pPr>
        <w:ind w:left="5100" w:hanging="360"/>
      </w:pPr>
      <w:rPr>
        <w:rFonts w:hint="default"/>
      </w:rPr>
    </w:lvl>
    <w:lvl w:ilvl="7">
      <w:start w:val="1"/>
      <w:numFmt w:val="lowerLetter"/>
      <w:lvlText w:val="%8."/>
      <w:lvlJc w:val="left"/>
      <w:pPr>
        <w:ind w:left="5820" w:hanging="360"/>
      </w:pPr>
      <w:rPr>
        <w:rFonts w:hint="default"/>
      </w:rPr>
    </w:lvl>
    <w:lvl w:ilvl="8">
      <w:start w:val="1"/>
      <w:numFmt w:val="lowerRoman"/>
      <w:lvlText w:val="%9."/>
      <w:lvlJc w:val="right"/>
      <w:pPr>
        <w:ind w:left="6540" w:hanging="180"/>
      </w:pPr>
      <w:rPr>
        <w:rFonts w:hint="default"/>
      </w:rPr>
    </w:lvl>
  </w:abstractNum>
  <w:abstractNum w:abstractNumId="1" w15:restartNumberingAfterBreak="0">
    <w:nsid w:val="05275797"/>
    <w:multiLevelType w:val="hybridMultilevel"/>
    <w:tmpl w:val="EBB0649A"/>
    <w:lvl w:ilvl="0" w:tplc="F5A2F53C">
      <w:start w:val="1"/>
      <w:numFmt w:val="lowerLetter"/>
      <w:pStyle w:val="Nivel01Titul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pStyle w:val="Nvel4-R"/>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EAD2D77"/>
    <w:multiLevelType w:val="multilevel"/>
    <w:tmpl w:val="DE145D9A"/>
    <w:lvl w:ilvl="0">
      <w:start w:val="12"/>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10507CD9"/>
    <w:multiLevelType w:val="multilevel"/>
    <w:tmpl w:val="B8C6FB0A"/>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4" w15:restartNumberingAfterBreak="0">
    <w:nsid w:val="10B11588"/>
    <w:multiLevelType w:val="hybridMultilevel"/>
    <w:tmpl w:val="551A1B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B6D5459"/>
    <w:multiLevelType w:val="multilevel"/>
    <w:tmpl w:val="403EE830"/>
    <w:lvl w:ilvl="0">
      <w:start w:val="22"/>
      <w:numFmt w:val="decimal"/>
      <w:lvlText w:val="%1."/>
      <w:lvlJc w:val="left"/>
      <w:pPr>
        <w:ind w:left="435" w:hanging="435"/>
      </w:pPr>
      <w:rPr>
        <w:rFonts w:hint="default"/>
      </w:rPr>
    </w:lvl>
    <w:lvl w:ilvl="1">
      <w:start w:val="9"/>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CFB33F9"/>
    <w:multiLevelType w:val="multilevel"/>
    <w:tmpl w:val="FAB20776"/>
    <w:lvl w:ilvl="0">
      <w:start w:val="1"/>
      <w:numFmt w:val="decimal"/>
      <w:lvlText w:val="22.%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3E143FC4"/>
    <w:multiLevelType w:val="hybridMultilevel"/>
    <w:tmpl w:val="E7123CD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596A2B"/>
    <w:multiLevelType w:val="hybridMultilevel"/>
    <w:tmpl w:val="867815B6"/>
    <w:lvl w:ilvl="0" w:tplc="96302080">
      <w:start w:val="5"/>
      <w:numFmt w:val="decimal"/>
      <w:lvlText w:val="15.%1"/>
      <w:lvlJc w:val="left"/>
      <w:pPr>
        <w:ind w:left="1784"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20316CA"/>
    <w:multiLevelType w:val="multilevel"/>
    <w:tmpl w:val="C0A62AC0"/>
    <w:lvl w:ilvl="0">
      <w:start w:val="1"/>
      <w:numFmt w:val="decimal"/>
      <w:lvlText w:val="15.4.%1."/>
      <w:lvlJc w:val="left"/>
      <w:pPr>
        <w:ind w:left="1064"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BE205D8"/>
    <w:multiLevelType w:val="multilevel"/>
    <w:tmpl w:val="A33CAA4E"/>
    <w:lvl w:ilvl="0">
      <w:start w:val="14"/>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6" w15:restartNumberingAfterBreak="0">
    <w:nsid w:val="77D0326D"/>
    <w:multiLevelType w:val="multilevel"/>
    <w:tmpl w:val="8CD8B240"/>
    <w:lvl w:ilvl="0">
      <w:start w:val="11"/>
      <w:numFmt w:val="decimal"/>
      <w:lvlText w:val="%1"/>
      <w:lvlJc w:val="left"/>
      <w:pPr>
        <w:ind w:left="540" w:hanging="540"/>
      </w:pPr>
      <w:rPr>
        <w:rFonts w:hint="default"/>
        <w:b/>
      </w:rPr>
    </w:lvl>
    <w:lvl w:ilvl="1">
      <w:start w:val="1"/>
      <w:numFmt w:val="decimal"/>
      <w:lvlText w:val="%1.%2"/>
      <w:lvlJc w:val="left"/>
      <w:pPr>
        <w:ind w:left="682" w:hanging="540"/>
      </w:pPr>
      <w:rPr>
        <w:rFonts w:hint="default"/>
        <w:b/>
      </w:rPr>
    </w:lvl>
    <w:lvl w:ilvl="2">
      <w:start w:val="2"/>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17" w15:restartNumberingAfterBreak="0">
    <w:nsid w:val="782506B0"/>
    <w:multiLevelType w:val="multilevel"/>
    <w:tmpl w:val="9B6E3044"/>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FB5073E"/>
    <w:multiLevelType w:val="hybridMultilevel"/>
    <w:tmpl w:val="E7123CD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433328763">
    <w:abstractNumId w:val="1"/>
  </w:num>
  <w:num w:numId="2" w16cid:durableId="1391153851">
    <w:abstractNumId w:val="4"/>
  </w:num>
  <w:num w:numId="3" w16cid:durableId="978806300">
    <w:abstractNumId w:val="19"/>
  </w:num>
  <w:num w:numId="4" w16cid:durableId="1423185448">
    <w:abstractNumId w:val="3"/>
  </w:num>
  <w:num w:numId="5" w16cid:durableId="1368531070">
    <w:abstractNumId w:val="17"/>
  </w:num>
  <w:num w:numId="6" w16cid:durableId="1854488119">
    <w:abstractNumId w:val="15"/>
  </w:num>
  <w:num w:numId="7" w16cid:durableId="249436044">
    <w:abstractNumId w:val="18"/>
  </w:num>
  <w:num w:numId="8" w16cid:durableId="423385826">
    <w:abstractNumId w:val="9"/>
  </w:num>
  <w:num w:numId="9" w16cid:durableId="1616519609">
    <w:abstractNumId w:val="6"/>
  </w:num>
  <w:num w:numId="10" w16cid:durableId="1616862819">
    <w:abstractNumId w:val="11"/>
  </w:num>
  <w:num w:numId="11" w16cid:durableId="862478295">
    <w:abstractNumId w:val="13"/>
  </w:num>
  <w:num w:numId="12" w16cid:durableId="778258132">
    <w:abstractNumId w:val="0"/>
  </w:num>
  <w:num w:numId="13" w16cid:durableId="152645743">
    <w:abstractNumId w:val="12"/>
  </w:num>
  <w:num w:numId="14" w16cid:durableId="1448113107">
    <w:abstractNumId w:val="10"/>
  </w:num>
  <w:num w:numId="15" w16cid:durableId="981235098">
    <w:abstractNumId w:val="7"/>
  </w:num>
  <w:num w:numId="16" w16cid:durableId="337731737">
    <w:abstractNumId w:val="8"/>
  </w:num>
  <w:num w:numId="17" w16cid:durableId="1890411627">
    <w:abstractNumId w:val="16"/>
  </w:num>
  <w:num w:numId="18" w16cid:durableId="939990641">
    <w:abstractNumId w:val="2"/>
  </w:num>
  <w:num w:numId="19" w16cid:durableId="2090537224">
    <w:abstractNumId w:val="14"/>
  </w:num>
  <w:num w:numId="20" w16cid:durableId="359866124">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D36"/>
    <w:rsid w:val="00000730"/>
    <w:rsid w:val="00003D27"/>
    <w:rsid w:val="000046E6"/>
    <w:rsid w:val="000079B4"/>
    <w:rsid w:val="000112DC"/>
    <w:rsid w:val="00011662"/>
    <w:rsid w:val="000156FE"/>
    <w:rsid w:val="00015CBE"/>
    <w:rsid w:val="0003074C"/>
    <w:rsid w:val="00033B63"/>
    <w:rsid w:val="00035F6B"/>
    <w:rsid w:val="00036205"/>
    <w:rsid w:val="000422BB"/>
    <w:rsid w:val="000447EF"/>
    <w:rsid w:val="00045A52"/>
    <w:rsid w:val="00047726"/>
    <w:rsid w:val="000507C6"/>
    <w:rsid w:val="00061AC8"/>
    <w:rsid w:val="00062E3F"/>
    <w:rsid w:val="000663D5"/>
    <w:rsid w:val="00066B9D"/>
    <w:rsid w:val="0006722F"/>
    <w:rsid w:val="00071B66"/>
    <w:rsid w:val="00075C49"/>
    <w:rsid w:val="00084258"/>
    <w:rsid w:val="00085F33"/>
    <w:rsid w:val="00086C85"/>
    <w:rsid w:val="00091293"/>
    <w:rsid w:val="000979E7"/>
    <w:rsid w:val="000A11E6"/>
    <w:rsid w:val="000A226C"/>
    <w:rsid w:val="000B005D"/>
    <w:rsid w:val="000B4F1B"/>
    <w:rsid w:val="000B5DAA"/>
    <w:rsid w:val="000B5FDB"/>
    <w:rsid w:val="000C0D20"/>
    <w:rsid w:val="000C1234"/>
    <w:rsid w:val="000C2E1A"/>
    <w:rsid w:val="000C35C7"/>
    <w:rsid w:val="000C48B7"/>
    <w:rsid w:val="000C5FE3"/>
    <w:rsid w:val="000D028F"/>
    <w:rsid w:val="000D2325"/>
    <w:rsid w:val="000E5F9D"/>
    <w:rsid w:val="000F2AE0"/>
    <w:rsid w:val="000F62E2"/>
    <w:rsid w:val="00107AC9"/>
    <w:rsid w:val="001134AE"/>
    <w:rsid w:val="00115C53"/>
    <w:rsid w:val="00121120"/>
    <w:rsid w:val="001274FC"/>
    <w:rsid w:val="00130A8D"/>
    <w:rsid w:val="00131549"/>
    <w:rsid w:val="00134351"/>
    <w:rsid w:val="0013639A"/>
    <w:rsid w:val="00150675"/>
    <w:rsid w:val="00161CED"/>
    <w:rsid w:val="001621EE"/>
    <w:rsid w:val="001644BE"/>
    <w:rsid w:val="00164BEE"/>
    <w:rsid w:val="00166D8A"/>
    <w:rsid w:val="00170BD3"/>
    <w:rsid w:val="00183D88"/>
    <w:rsid w:val="0018455C"/>
    <w:rsid w:val="00194F7F"/>
    <w:rsid w:val="001A0D52"/>
    <w:rsid w:val="001A1948"/>
    <w:rsid w:val="001A1DBF"/>
    <w:rsid w:val="001A37BB"/>
    <w:rsid w:val="001C6026"/>
    <w:rsid w:val="001D057E"/>
    <w:rsid w:val="001D290C"/>
    <w:rsid w:val="001D613A"/>
    <w:rsid w:val="001E76D7"/>
    <w:rsid w:val="001F1B0A"/>
    <w:rsid w:val="001F1E1C"/>
    <w:rsid w:val="001F790B"/>
    <w:rsid w:val="002062D2"/>
    <w:rsid w:val="00210D4B"/>
    <w:rsid w:val="0021574E"/>
    <w:rsid w:val="00224ECD"/>
    <w:rsid w:val="002336BA"/>
    <w:rsid w:val="00253EFD"/>
    <w:rsid w:val="00256354"/>
    <w:rsid w:val="0026031B"/>
    <w:rsid w:val="00260CF9"/>
    <w:rsid w:val="0026295A"/>
    <w:rsid w:val="002637AA"/>
    <w:rsid w:val="00267C3A"/>
    <w:rsid w:val="002817DD"/>
    <w:rsid w:val="00285513"/>
    <w:rsid w:val="002864BE"/>
    <w:rsid w:val="002918B0"/>
    <w:rsid w:val="0029258D"/>
    <w:rsid w:val="00293327"/>
    <w:rsid w:val="0029658A"/>
    <w:rsid w:val="002A1D76"/>
    <w:rsid w:val="002A6FFF"/>
    <w:rsid w:val="002A758A"/>
    <w:rsid w:val="002B301B"/>
    <w:rsid w:val="002B5107"/>
    <w:rsid w:val="002C527D"/>
    <w:rsid w:val="002C542C"/>
    <w:rsid w:val="002D1FB4"/>
    <w:rsid w:val="002D7AAE"/>
    <w:rsid w:val="002D7D1E"/>
    <w:rsid w:val="002E2801"/>
    <w:rsid w:val="002F3C95"/>
    <w:rsid w:val="002F5619"/>
    <w:rsid w:val="00301B4C"/>
    <w:rsid w:val="00303147"/>
    <w:rsid w:val="00311CBC"/>
    <w:rsid w:val="003201B0"/>
    <w:rsid w:val="00321222"/>
    <w:rsid w:val="00323788"/>
    <w:rsid w:val="00330E25"/>
    <w:rsid w:val="00331ACB"/>
    <w:rsid w:val="003336A9"/>
    <w:rsid w:val="003348F2"/>
    <w:rsid w:val="00342A18"/>
    <w:rsid w:val="00342C3F"/>
    <w:rsid w:val="00342D51"/>
    <w:rsid w:val="0034560F"/>
    <w:rsid w:val="00351586"/>
    <w:rsid w:val="00352C56"/>
    <w:rsid w:val="003544F1"/>
    <w:rsid w:val="00364549"/>
    <w:rsid w:val="00365DB6"/>
    <w:rsid w:val="00387F40"/>
    <w:rsid w:val="0039345D"/>
    <w:rsid w:val="003937BD"/>
    <w:rsid w:val="0039434E"/>
    <w:rsid w:val="003A0987"/>
    <w:rsid w:val="003A2FBB"/>
    <w:rsid w:val="003A5B27"/>
    <w:rsid w:val="003A69A5"/>
    <w:rsid w:val="003B4384"/>
    <w:rsid w:val="003B5873"/>
    <w:rsid w:val="003B75F8"/>
    <w:rsid w:val="003C1599"/>
    <w:rsid w:val="003C491F"/>
    <w:rsid w:val="003E149B"/>
    <w:rsid w:val="003E2686"/>
    <w:rsid w:val="003E2B5F"/>
    <w:rsid w:val="003E4AE0"/>
    <w:rsid w:val="003E5437"/>
    <w:rsid w:val="003E54F3"/>
    <w:rsid w:val="003E5935"/>
    <w:rsid w:val="003E7259"/>
    <w:rsid w:val="003E7741"/>
    <w:rsid w:val="00406045"/>
    <w:rsid w:val="004060E1"/>
    <w:rsid w:val="0041425F"/>
    <w:rsid w:val="00420C4F"/>
    <w:rsid w:val="004256C8"/>
    <w:rsid w:val="00426C02"/>
    <w:rsid w:val="00430283"/>
    <w:rsid w:val="0043178E"/>
    <w:rsid w:val="00435C78"/>
    <w:rsid w:val="00443146"/>
    <w:rsid w:val="004541AA"/>
    <w:rsid w:val="00457770"/>
    <w:rsid w:val="004616CB"/>
    <w:rsid w:val="004625FE"/>
    <w:rsid w:val="0046509A"/>
    <w:rsid w:val="0047386B"/>
    <w:rsid w:val="004758A4"/>
    <w:rsid w:val="00477B4C"/>
    <w:rsid w:val="004804E5"/>
    <w:rsid w:val="00483967"/>
    <w:rsid w:val="004A24C8"/>
    <w:rsid w:val="004B01FC"/>
    <w:rsid w:val="004B2B4D"/>
    <w:rsid w:val="004B6FE4"/>
    <w:rsid w:val="004C2045"/>
    <w:rsid w:val="004C2887"/>
    <w:rsid w:val="004C3641"/>
    <w:rsid w:val="004C54AB"/>
    <w:rsid w:val="004D1923"/>
    <w:rsid w:val="004D1CB6"/>
    <w:rsid w:val="004D21CE"/>
    <w:rsid w:val="004D2FF2"/>
    <w:rsid w:val="004D5479"/>
    <w:rsid w:val="004D7A49"/>
    <w:rsid w:val="004D7C49"/>
    <w:rsid w:val="004E5CAA"/>
    <w:rsid w:val="00500CA8"/>
    <w:rsid w:val="005154A7"/>
    <w:rsid w:val="00523782"/>
    <w:rsid w:val="0052378E"/>
    <w:rsid w:val="0053406D"/>
    <w:rsid w:val="00534DEC"/>
    <w:rsid w:val="00537D61"/>
    <w:rsid w:val="00542236"/>
    <w:rsid w:val="00543A91"/>
    <w:rsid w:val="00544025"/>
    <w:rsid w:val="00547E03"/>
    <w:rsid w:val="00551B56"/>
    <w:rsid w:val="00554F9C"/>
    <w:rsid w:val="00555135"/>
    <w:rsid w:val="00555AB2"/>
    <w:rsid w:val="0056013F"/>
    <w:rsid w:val="00570C23"/>
    <w:rsid w:val="005768F5"/>
    <w:rsid w:val="005803AB"/>
    <w:rsid w:val="0058042D"/>
    <w:rsid w:val="00581BC1"/>
    <w:rsid w:val="00586EE4"/>
    <w:rsid w:val="00597EE2"/>
    <w:rsid w:val="005B2F9C"/>
    <w:rsid w:val="005C071F"/>
    <w:rsid w:val="005C1EEB"/>
    <w:rsid w:val="005D1CE2"/>
    <w:rsid w:val="005D3034"/>
    <w:rsid w:val="005D3FF3"/>
    <w:rsid w:val="005D58E6"/>
    <w:rsid w:val="005D6C86"/>
    <w:rsid w:val="005E4CD5"/>
    <w:rsid w:val="005F1265"/>
    <w:rsid w:val="005F216A"/>
    <w:rsid w:val="005F4A37"/>
    <w:rsid w:val="00601F03"/>
    <w:rsid w:val="006064C1"/>
    <w:rsid w:val="00607E6D"/>
    <w:rsid w:val="00615E07"/>
    <w:rsid w:val="00621AB5"/>
    <w:rsid w:val="00643FAE"/>
    <w:rsid w:val="0064681C"/>
    <w:rsid w:val="006500AA"/>
    <w:rsid w:val="006514DD"/>
    <w:rsid w:val="00655E7D"/>
    <w:rsid w:val="00657251"/>
    <w:rsid w:val="0067192A"/>
    <w:rsid w:val="00671DEC"/>
    <w:rsid w:val="006939E4"/>
    <w:rsid w:val="00694056"/>
    <w:rsid w:val="00697A8C"/>
    <w:rsid w:val="006A3C2D"/>
    <w:rsid w:val="006A4BCF"/>
    <w:rsid w:val="006A5011"/>
    <w:rsid w:val="006A616E"/>
    <w:rsid w:val="006C0B4E"/>
    <w:rsid w:val="006C27FE"/>
    <w:rsid w:val="006D312A"/>
    <w:rsid w:val="006D5786"/>
    <w:rsid w:val="006D73B5"/>
    <w:rsid w:val="006E07F6"/>
    <w:rsid w:val="006E1ED0"/>
    <w:rsid w:val="006E65AA"/>
    <w:rsid w:val="007009C9"/>
    <w:rsid w:val="0070475D"/>
    <w:rsid w:val="007056D2"/>
    <w:rsid w:val="00705DD3"/>
    <w:rsid w:val="0070638E"/>
    <w:rsid w:val="00711E96"/>
    <w:rsid w:val="007153ED"/>
    <w:rsid w:val="007179AF"/>
    <w:rsid w:val="0072390B"/>
    <w:rsid w:val="00724864"/>
    <w:rsid w:val="007265F4"/>
    <w:rsid w:val="00732211"/>
    <w:rsid w:val="00734F0B"/>
    <w:rsid w:val="00736E5A"/>
    <w:rsid w:val="0074142F"/>
    <w:rsid w:val="00741618"/>
    <w:rsid w:val="0075077B"/>
    <w:rsid w:val="00752006"/>
    <w:rsid w:val="00752494"/>
    <w:rsid w:val="00760045"/>
    <w:rsid w:val="007629E1"/>
    <w:rsid w:val="007679EE"/>
    <w:rsid w:val="007700ED"/>
    <w:rsid w:val="00773C57"/>
    <w:rsid w:val="007772EB"/>
    <w:rsid w:val="00777F72"/>
    <w:rsid w:val="007839D3"/>
    <w:rsid w:val="00784745"/>
    <w:rsid w:val="0079023F"/>
    <w:rsid w:val="007912D8"/>
    <w:rsid w:val="00791CB8"/>
    <w:rsid w:val="007A2458"/>
    <w:rsid w:val="007A29BF"/>
    <w:rsid w:val="007A2BB0"/>
    <w:rsid w:val="007A2D36"/>
    <w:rsid w:val="007B0870"/>
    <w:rsid w:val="007B1007"/>
    <w:rsid w:val="007B76A3"/>
    <w:rsid w:val="007C0339"/>
    <w:rsid w:val="007C336A"/>
    <w:rsid w:val="007C5281"/>
    <w:rsid w:val="007D32F4"/>
    <w:rsid w:val="007D3A1F"/>
    <w:rsid w:val="007D4EA5"/>
    <w:rsid w:val="007D7122"/>
    <w:rsid w:val="007E1AE3"/>
    <w:rsid w:val="007E2DC0"/>
    <w:rsid w:val="007E33D7"/>
    <w:rsid w:val="007E3AA0"/>
    <w:rsid w:val="007F0DF1"/>
    <w:rsid w:val="0080238F"/>
    <w:rsid w:val="00804BB7"/>
    <w:rsid w:val="00805235"/>
    <w:rsid w:val="00816424"/>
    <w:rsid w:val="00823B07"/>
    <w:rsid w:val="00825626"/>
    <w:rsid w:val="00832EF2"/>
    <w:rsid w:val="00835769"/>
    <w:rsid w:val="00837950"/>
    <w:rsid w:val="00841299"/>
    <w:rsid w:val="00846852"/>
    <w:rsid w:val="008510BB"/>
    <w:rsid w:val="00851E52"/>
    <w:rsid w:val="00854E74"/>
    <w:rsid w:val="0085754A"/>
    <w:rsid w:val="008603D1"/>
    <w:rsid w:val="00863331"/>
    <w:rsid w:val="00876635"/>
    <w:rsid w:val="008775A3"/>
    <w:rsid w:val="00884200"/>
    <w:rsid w:val="008874F8"/>
    <w:rsid w:val="00890BD0"/>
    <w:rsid w:val="00892854"/>
    <w:rsid w:val="00897165"/>
    <w:rsid w:val="008A0085"/>
    <w:rsid w:val="008A25DF"/>
    <w:rsid w:val="008A64BA"/>
    <w:rsid w:val="008C34E1"/>
    <w:rsid w:val="008C3A1C"/>
    <w:rsid w:val="008C4CE5"/>
    <w:rsid w:val="008C57AD"/>
    <w:rsid w:val="008E16FC"/>
    <w:rsid w:val="008E4A1D"/>
    <w:rsid w:val="008E4B0F"/>
    <w:rsid w:val="008E71F5"/>
    <w:rsid w:val="008F122F"/>
    <w:rsid w:val="009022E0"/>
    <w:rsid w:val="0090293D"/>
    <w:rsid w:val="00910644"/>
    <w:rsid w:val="00912572"/>
    <w:rsid w:val="00914BC9"/>
    <w:rsid w:val="009205AB"/>
    <w:rsid w:val="00921F22"/>
    <w:rsid w:val="00927ECD"/>
    <w:rsid w:val="00930E77"/>
    <w:rsid w:val="009355C5"/>
    <w:rsid w:val="00936893"/>
    <w:rsid w:val="009371E9"/>
    <w:rsid w:val="009447A6"/>
    <w:rsid w:val="009506CC"/>
    <w:rsid w:val="00955315"/>
    <w:rsid w:val="00957EBB"/>
    <w:rsid w:val="00961E76"/>
    <w:rsid w:val="00963BA8"/>
    <w:rsid w:val="00970C8B"/>
    <w:rsid w:val="00973A8B"/>
    <w:rsid w:val="0097639D"/>
    <w:rsid w:val="00980060"/>
    <w:rsid w:val="0098229F"/>
    <w:rsid w:val="009826BD"/>
    <w:rsid w:val="00984B92"/>
    <w:rsid w:val="009903FC"/>
    <w:rsid w:val="00997CC8"/>
    <w:rsid w:val="009A05A9"/>
    <w:rsid w:val="009A0ADA"/>
    <w:rsid w:val="009A28A0"/>
    <w:rsid w:val="009A4464"/>
    <w:rsid w:val="009B078D"/>
    <w:rsid w:val="009B39B5"/>
    <w:rsid w:val="009C39D9"/>
    <w:rsid w:val="009C6FCB"/>
    <w:rsid w:val="009D05FD"/>
    <w:rsid w:val="009D29B4"/>
    <w:rsid w:val="009D68FE"/>
    <w:rsid w:val="009D7D12"/>
    <w:rsid w:val="009E63E4"/>
    <w:rsid w:val="009F1E56"/>
    <w:rsid w:val="009F52A5"/>
    <w:rsid w:val="00A049C9"/>
    <w:rsid w:val="00A07EE9"/>
    <w:rsid w:val="00A22D05"/>
    <w:rsid w:val="00A31312"/>
    <w:rsid w:val="00A33FF5"/>
    <w:rsid w:val="00A45926"/>
    <w:rsid w:val="00A5431F"/>
    <w:rsid w:val="00A56CA8"/>
    <w:rsid w:val="00A56F99"/>
    <w:rsid w:val="00A607EC"/>
    <w:rsid w:val="00A6462F"/>
    <w:rsid w:val="00A70D6E"/>
    <w:rsid w:val="00A7169F"/>
    <w:rsid w:val="00A8016A"/>
    <w:rsid w:val="00A83F5C"/>
    <w:rsid w:val="00A92489"/>
    <w:rsid w:val="00A9716A"/>
    <w:rsid w:val="00AB2072"/>
    <w:rsid w:val="00AB782E"/>
    <w:rsid w:val="00AC37E2"/>
    <w:rsid w:val="00AE5A80"/>
    <w:rsid w:val="00AE6D70"/>
    <w:rsid w:val="00AE75A6"/>
    <w:rsid w:val="00AF096B"/>
    <w:rsid w:val="00AF1A0C"/>
    <w:rsid w:val="00AF537C"/>
    <w:rsid w:val="00AF673F"/>
    <w:rsid w:val="00AF7C96"/>
    <w:rsid w:val="00AF7FD6"/>
    <w:rsid w:val="00B01AC9"/>
    <w:rsid w:val="00B03654"/>
    <w:rsid w:val="00B10DDD"/>
    <w:rsid w:val="00B10E77"/>
    <w:rsid w:val="00B12FE9"/>
    <w:rsid w:val="00B16885"/>
    <w:rsid w:val="00B31004"/>
    <w:rsid w:val="00B4512F"/>
    <w:rsid w:val="00B463FB"/>
    <w:rsid w:val="00B51B70"/>
    <w:rsid w:val="00B576FE"/>
    <w:rsid w:val="00B6091E"/>
    <w:rsid w:val="00B64BF7"/>
    <w:rsid w:val="00B67B00"/>
    <w:rsid w:val="00B67B5F"/>
    <w:rsid w:val="00B67D18"/>
    <w:rsid w:val="00B75159"/>
    <w:rsid w:val="00B76BBD"/>
    <w:rsid w:val="00B772E6"/>
    <w:rsid w:val="00B77395"/>
    <w:rsid w:val="00BA26DC"/>
    <w:rsid w:val="00BB006F"/>
    <w:rsid w:val="00BB042E"/>
    <w:rsid w:val="00BB09FA"/>
    <w:rsid w:val="00BB191C"/>
    <w:rsid w:val="00BB44DF"/>
    <w:rsid w:val="00BB76F5"/>
    <w:rsid w:val="00BC289B"/>
    <w:rsid w:val="00BD034C"/>
    <w:rsid w:val="00BD7DD5"/>
    <w:rsid w:val="00BE14E4"/>
    <w:rsid w:val="00BE1A86"/>
    <w:rsid w:val="00BE23DA"/>
    <w:rsid w:val="00BE29F3"/>
    <w:rsid w:val="00BE4847"/>
    <w:rsid w:val="00BF0A86"/>
    <w:rsid w:val="00BF4D7C"/>
    <w:rsid w:val="00BF590E"/>
    <w:rsid w:val="00C0576A"/>
    <w:rsid w:val="00C10ADD"/>
    <w:rsid w:val="00C11C28"/>
    <w:rsid w:val="00C123B0"/>
    <w:rsid w:val="00C25B10"/>
    <w:rsid w:val="00C27991"/>
    <w:rsid w:val="00C31900"/>
    <w:rsid w:val="00C41800"/>
    <w:rsid w:val="00C43126"/>
    <w:rsid w:val="00C50866"/>
    <w:rsid w:val="00C5168B"/>
    <w:rsid w:val="00C51760"/>
    <w:rsid w:val="00C55FD0"/>
    <w:rsid w:val="00C6485E"/>
    <w:rsid w:val="00C66A4E"/>
    <w:rsid w:val="00C66B4E"/>
    <w:rsid w:val="00C677D6"/>
    <w:rsid w:val="00C7269E"/>
    <w:rsid w:val="00C77910"/>
    <w:rsid w:val="00C84883"/>
    <w:rsid w:val="00C90DC0"/>
    <w:rsid w:val="00C91B50"/>
    <w:rsid w:val="00C9241C"/>
    <w:rsid w:val="00C951BD"/>
    <w:rsid w:val="00C95AC3"/>
    <w:rsid w:val="00C9782B"/>
    <w:rsid w:val="00CA23E0"/>
    <w:rsid w:val="00CA42D3"/>
    <w:rsid w:val="00CB0029"/>
    <w:rsid w:val="00CB166E"/>
    <w:rsid w:val="00CC4E0F"/>
    <w:rsid w:val="00CD5D01"/>
    <w:rsid w:val="00CE0559"/>
    <w:rsid w:val="00CE0E5A"/>
    <w:rsid w:val="00CE1548"/>
    <w:rsid w:val="00CE3173"/>
    <w:rsid w:val="00CE387D"/>
    <w:rsid w:val="00CE687F"/>
    <w:rsid w:val="00CF0056"/>
    <w:rsid w:val="00CF51D4"/>
    <w:rsid w:val="00D0437B"/>
    <w:rsid w:val="00D13665"/>
    <w:rsid w:val="00D14154"/>
    <w:rsid w:val="00D14861"/>
    <w:rsid w:val="00D16719"/>
    <w:rsid w:val="00D1793C"/>
    <w:rsid w:val="00D22ADB"/>
    <w:rsid w:val="00D230AE"/>
    <w:rsid w:val="00D26100"/>
    <w:rsid w:val="00D3251B"/>
    <w:rsid w:val="00D376A0"/>
    <w:rsid w:val="00D43321"/>
    <w:rsid w:val="00D523A1"/>
    <w:rsid w:val="00D61DBB"/>
    <w:rsid w:val="00D66D74"/>
    <w:rsid w:val="00D71BFB"/>
    <w:rsid w:val="00D7787F"/>
    <w:rsid w:val="00D86038"/>
    <w:rsid w:val="00D8795A"/>
    <w:rsid w:val="00D91D8F"/>
    <w:rsid w:val="00DA0C7E"/>
    <w:rsid w:val="00DA5FD4"/>
    <w:rsid w:val="00DB2B0A"/>
    <w:rsid w:val="00DB73D7"/>
    <w:rsid w:val="00DC04E1"/>
    <w:rsid w:val="00DC66B9"/>
    <w:rsid w:val="00DD22C5"/>
    <w:rsid w:val="00DD2CC8"/>
    <w:rsid w:val="00DD7C6D"/>
    <w:rsid w:val="00DE1F31"/>
    <w:rsid w:val="00DE50EC"/>
    <w:rsid w:val="00DF00D9"/>
    <w:rsid w:val="00DF0188"/>
    <w:rsid w:val="00DF6639"/>
    <w:rsid w:val="00DF7903"/>
    <w:rsid w:val="00E019E5"/>
    <w:rsid w:val="00E02634"/>
    <w:rsid w:val="00E15E16"/>
    <w:rsid w:val="00E17C8B"/>
    <w:rsid w:val="00E27824"/>
    <w:rsid w:val="00E30A3F"/>
    <w:rsid w:val="00E30BF3"/>
    <w:rsid w:val="00E339D6"/>
    <w:rsid w:val="00E342B0"/>
    <w:rsid w:val="00E366AC"/>
    <w:rsid w:val="00E37475"/>
    <w:rsid w:val="00E37698"/>
    <w:rsid w:val="00E46104"/>
    <w:rsid w:val="00E53995"/>
    <w:rsid w:val="00E53A2A"/>
    <w:rsid w:val="00E57607"/>
    <w:rsid w:val="00E576D3"/>
    <w:rsid w:val="00E6294D"/>
    <w:rsid w:val="00E63116"/>
    <w:rsid w:val="00E66A6A"/>
    <w:rsid w:val="00E66F7E"/>
    <w:rsid w:val="00E70250"/>
    <w:rsid w:val="00E758EA"/>
    <w:rsid w:val="00E914A9"/>
    <w:rsid w:val="00E932BC"/>
    <w:rsid w:val="00E94DF6"/>
    <w:rsid w:val="00EA2C46"/>
    <w:rsid w:val="00EA2F86"/>
    <w:rsid w:val="00EA3751"/>
    <w:rsid w:val="00EA5423"/>
    <w:rsid w:val="00EA6264"/>
    <w:rsid w:val="00EB1C8F"/>
    <w:rsid w:val="00EB4469"/>
    <w:rsid w:val="00EB5ACC"/>
    <w:rsid w:val="00EC22B5"/>
    <w:rsid w:val="00EC59E1"/>
    <w:rsid w:val="00EC67C3"/>
    <w:rsid w:val="00ED2536"/>
    <w:rsid w:val="00ED6934"/>
    <w:rsid w:val="00ED716B"/>
    <w:rsid w:val="00EE1F25"/>
    <w:rsid w:val="00EF28F7"/>
    <w:rsid w:val="00EF5A3A"/>
    <w:rsid w:val="00F05513"/>
    <w:rsid w:val="00F06FFB"/>
    <w:rsid w:val="00F15D46"/>
    <w:rsid w:val="00F213D9"/>
    <w:rsid w:val="00F21588"/>
    <w:rsid w:val="00F2386B"/>
    <w:rsid w:val="00F2731F"/>
    <w:rsid w:val="00F348BE"/>
    <w:rsid w:val="00F3558F"/>
    <w:rsid w:val="00F407CE"/>
    <w:rsid w:val="00F474CC"/>
    <w:rsid w:val="00F60F8B"/>
    <w:rsid w:val="00F60FAF"/>
    <w:rsid w:val="00F66386"/>
    <w:rsid w:val="00F678B9"/>
    <w:rsid w:val="00F7701C"/>
    <w:rsid w:val="00F86254"/>
    <w:rsid w:val="00F966B3"/>
    <w:rsid w:val="00FA4BB1"/>
    <w:rsid w:val="00FA5F03"/>
    <w:rsid w:val="00FA606D"/>
    <w:rsid w:val="00FB0638"/>
    <w:rsid w:val="00FB0827"/>
    <w:rsid w:val="00FB5024"/>
    <w:rsid w:val="00FB674B"/>
    <w:rsid w:val="00FC5099"/>
    <w:rsid w:val="00FC5656"/>
    <w:rsid w:val="00FC669B"/>
    <w:rsid w:val="00FC6DB4"/>
    <w:rsid w:val="00FD72D9"/>
    <w:rsid w:val="00FE38AF"/>
    <w:rsid w:val="00FE4B20"/>
    <w:rsid w:val="00FF4BF7"/>
    <w:rsid w:val="00FF636E"/>
    <w:rsid w:val="00FF669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86816"/>
  <w15:docId w15:val="{A7BF2742-AE40-4E33-B017-4A28804BC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67"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pPr>
      <w:keepNext/>
      <w:keepLines/>
      <w:spacing w:before="480"/>
      <w:outlineLvl w:val="0"/>
    </w:pPr>
    <w:rPr>
      <w:rFonts w:ascii="Calibri" w:eastAsia="Calibri" w:hAnsi="Calibri" w:cs="Calibri"/>
      <w:b/>
      <w:color w:val="366091"/>
      <w:sz w:val="28"/>
      <w:szCs w:val="28"/>
    </w:rPr>
  </w:style>
  <w:style w:type="paragraph" w:styleId="Ttulo2">
    <w:name w:val="heading 2"/>
    <w:basedOn w:val="Normal"/>
    <w:next w:val="Normal"/>
    <w:link w:val="Ttulo2Char"/>
    <w:unhideWhenUsed/>
    <w:qFormat/>
    <w:pPr>
      <w:keepNext/>
      <w:tabs>
        <w:tab w:val="left" w:pos="1701"/>
      </w:tabs>
      <w:jc w:val="center"/>
      <w:outlineLvl w:val="1"/>
    </w:pPr>
    <w:rPr>
      <w:rFonts w:ascii="Times New Roman" w:eastAsia="Times New Roman" w:hAnsi="Times New Roman" w:cs="Times New Roman"/>
      <w:b/>
      <w:color w:val="000000"/>
    </w:rPr>
  </w:style>
  <w:style w:type="paragraph" w:styleId="Ttulo3">
    <w:name w:val="heading 3"/>
    <w:basedOn w:val="Normal"/>
    <w:next w:val="Normal"/>
    <w:link w:val="Ttulo3Char"/>
    <w:uiPriority w:val="9"/>
    <w:semiHidden/>
    <w:unhideWhenUsed/>
    <w:qFormat/>
    <w:pPr>
      <w:keepNext/>
      <w:spacing w:before="240" w:after="60"/>
      <w:outlineLvl w:val="2"/>
    </w:pPr>
    <w:rPr>
      <w:rFonts w:ascii="Cambria" w:eastAsia="Cambria" w:hAnsi="Cambria" w:cs="Cambria"/>
      <w:b/>
      <w:sz w:val="26"/>
      <w:szCs w:val="26"/>
    </w:rPr>
  </w:style>
  <w:style w:type="paragraph" w:styleId="Ttulo4">
    <w:name w:val="heading 4"/>
    <w:basedOn w:val="Normal"/>
    <w:next w:val="Normal"/>
    <w:link w:val="Ttulo4Char"/>
    <w:semiHidden/>
    <w:unhideWhenUsed/>
    <w:qFormat/>
    <w:pPr>
      <w:keepNext/>
      <w:keepLines/>
      <w:spacing w:before="40"/>
      <w:outlineLvl w:val="3"/>
    </w:pPr>
    <w:rPr>
      <w:rFonts w:ascii="Calibri" w:eastAsia="Calibri" w:hAnsi="Calibri" w:cs="Calibri"/>
      <w:i/>
      <w:color w:val="366091"/>
    </w:rPr>
  </w:style>
  <w:style w:type="paragraph" w:styleId="Ttulo5">
    <w:name w:val="heading 5"/>
    <w:basedOn w:val="Normal"/>
    <w:next w:val="Normal"/>
    <w:uiPriority w:val="9"/>
    <w:semiHidden/>
    <w:unhideWhenUsed/>
    <w:qFormat/>
    <w:pPr>
      <w:outlineLvl w:val="4"/>
    </w:pPr>
    <w:rPr>
      <w:rFonts w:ascii="Times New Roman" w:eastAsia="Times New Roman" w:hAnsi="Times New Roman" w:cs="Times New Roman"/>
      <w:b/>
      <w:sz w:val="20"/>
      <w:szCs w:val="20"/>
    </w:rPr>
  </w:style>
  <w:style w:type="paragraph" w:styleId="Ttulo6">
    <w:name w:val="heading 6"/>
    <w:basedOn w:val="Normal"/>
    <w:next w:val="Normal"/>
    <w:link w:val="Ttulo6Char"/>
    <w:uiPriority w:val="9"/>
    <w:semiHidden/>
    <w:unhideWhenUsed/>
    <w:qFormat/>
    <w:pPr>
      <w:keepNext/>
      <w:jc w:val="both"/>
      <w:outlineLvl w:val="5"/>
    </w:pPr>
    <w:rPr>
      <w:rFonts w:ascii="Georgia" w:eastAsia="Georgia" w:hAnsi="Georgia" w:cs="Georgia"/>
      <w:b/>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har"/>
    <w:qFormat/>
    <w:rsid w:val="00615E07"/>
    <w:pPr>
      <w:pBdr>
        <w:top w:val="single" w:sz="8" w:space="1" w:color="4F81BD"/>
        <w:left w:val="single" w:sz="8" w:space="4" w:color="4F81BD"/>
        <w:bottom w:val="single" w:sz="8" w:space="4" w:color="4F81BD"/>
        <w:right w:val="single" w:sz="8" w:space="4" w:color="4F81BD"/>
      </w:pBdr>
      <w:spacing w:before="120" w:after="120"/>
    </w:pPr>
    <w:rPr>
      <w:rFonts w:ascii="Arial" w:eastAsia="Calibri" w:hAnsi="Arial" w:cs="Calibri"/>
      <w:sz w:val="20"/>
      <w:szCs w:val="52"/>
    </w:rPr>
  </w:style>
  <w:style w:type="paragraph" w:styleId="Subttulo">
    <w:name w:val="Subtitle"/>
    <w:basedOn w:val="Normal"/>
    <w:next w:val="Normal"/>
    <w:uiPriority w:val="11"/>
    <w:qFormat/>
    <w:pPr>
      <w:spacing w:after="60"/>
      <w:jc w:val="center"/>
    </w:pPr>
    <w:rPr>
      <w:rFonts w:ascii="Cambria" w:eastAsia="Cambria" w:hAnsi="Cambria" w:cs="Cambria"/>
    </w:rPr>
  </w:style>
  <w:style w:type="table" w:customStyle="1" w:styleId="10">
    <w:name w:val="10"/>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9">
    <w:name w:val="9"/>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8">
    <w:name w:val="8"/>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7">
    <w:name w:val="7"/>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6">
    <w:name w:val="6"/>
    <w:basedOn w:val="TableNormal"/>
    <w:tblPr>
      <w:tblStyleRowBandSize w:val="1"/>
      <w:tblStyleColBandSize w:val="1"/>
      <w:tblCellMar>
        <w:left w:w="70" w:type="dxa"/>
        <w:right w:w="70" w:type="dxa"/>
      </w:tblCellMar>
    </w:tblPr>
  </w:style>
  <w:style w:type="table" w:customStyle="1" w:styleId="5">
    <w:name w:val="5"/>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4">
    <w:name w:val="4"/>
    <w:basedOn w:val="TableNormal"/>
    <w:tblPr>
      <w:tblStyleRowBandSize w:val="1"/>
      <w:tblStyleColBandSize w:val="1"/>
      <w:tblCellMar>
        <w:left w:w="70" w:type="dxa"/>
        <w:right w:w="70" w:type="dxa"/>
      </w:tblCellMar>
    </w:tblPr>
  </w:style>
  <w:style w:type="table" w:customStyle="1" w:styleId="3">
    <w:name w:val="3"/>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2">
    <w:name w:val="2"/>
    <w:basedOn w:val="TableNormal"/>
    <w:tblPr>
      <w:tblStyleRowBandSize w:val="1"/>
      <w:tblStyleColBandSize w:val="1"/>
      <w:tblCellMar>
        <w:left w:w="70" w:type="dxa"/>
        <w:right w:w="70" w:type="dxa"/>
      </w:tblCellMar>
    </w:tblPr>
  </w:style>
  <w:style w:type="table" w:customStyle="1" w:styleId="1">
    <w:name w:val="1"/>
    <w:basedOn w:val="TableNormal"/>
    <w:pPr>
      <w:jc w:val="both"/>
    </w:pPr>
    <w:rPr>
      <w:rFonts w:ascii="Arial" w:eastAsia="Arial" w:hAnsi="Arial" w:cs="Arial"/>
    </w:rPr>
    <w:tblPr>
      <w:tblStyleRowBandSize w:val="1"/>
      <w:tblStyleColBandSize w:val="1"/>
      <w:tblCellMar>
        <w:left w:w="108" w:type="dxa"/>
        <w:right w:w="108" w:type="dxa"/>
      </w:tblCellMar>
    </w:tblPr>
  </w:style>
  <w:style w:type="character" w:styleId="Refdecomentrio">
    <w:name w:val="annotation reference"/>
    <w:basedOn w:val="Fontepargpadro"/>
    <w:unhideWhenUsed/>
    <w:qFormat/>
    <w:rsid w:val="003201B0"/>
    <w:rPr>
      <w:sz w:val="16"/>
      <w:szCs w:val="16"/>
    </w:rPr>
  </w:style>
  <w:style w:type="paragraph" w:styleId="Textodecomentrio">
    <w:name w:val="annotation text"/>
    <w:basedOn w:val="Normal"/>
    <w:link w:val="TextodecomentrioChar"/>
    <w:uiPriority w:val="99"/>
    <w:unhideWhenUsed/>
    <w:qFormat/>
    <w:rsid w:val="003201B0"/>
    <w:rPr>
      <w:sz w:val="20"/>
      <w:szCs w:val="20"/>
    </w:rPr>
  </w:style>
  <w:style w:type="character" w:customStyle="1" w:styleId="TextodecomentrioChar">
    <w:name w:val="Texto de comentário Char"/>
    <w:basedOn w:val="Fontepargpadro"/>
    <w:link w:val="Textodecomentrio"/>
    <w:uiPriority w:val="99"/>
    <w:qFormat/>
    <w:rsid w:val="003201B0"/>
    <w:rPr>
      <w:sz w:val="20"/>
      <w:szCs w:val="20"/>
    </w:rPr>
  </w:style>
  <w:style w:type="paragraph" w:styleId="Assuntodocomentrio">
    <w:name w:val="annotation subject"/>
    <w:basedOn w:val="Textodecomentrio"/>
    <w:next w:val="Textodecomentrio"/>
    <w:link w:val="AssuntodocomentrioChar"/>
    <w:uiPriority w:val="99"/>
    <w:semiHidden/>
    <w:unhideWhenUsed/>
    <w:qFormat/>
    <w:rsid w:val="003201B0"/>
    <w:rPr>
      <w:b/>
      <w:bCs/>
    </w:rPr>
  </w:style>
  <w:style w:type="character" w:customStyle="1" w:styleId="AssuntodocomentrioChar">
    <w:name w:val="Assunto do comentário Char"/>
    <w:basedOn w:val="TextodecomentrioChar"/>
    <w:link w:val="Assuntodocomentrio"/>
    <w:uiPriority w:val="99"/>
    <w:semiHidden/>
    <w:qFormat/>
    <w:rsid w:val="003201B0"/>
    <w:rPr>
      <w:b/>
      <w:bCs/>
      <w:sz w:val="20"/>
      <w:szCs w:val="20"/>
    </w:rPr>
  </w:style>
  <w:style w:type="paragraph" w:styleId="PargrafodaLista">
    <w:name w:val="List Paragraph"/>
    <w:basedOn w:val="Normal"/>
    <w:link w:val="PargrafodaListaChar"/>
    <w:uiPriority w:val="34"/>
    <w:qFormat/>
    <w:rsid w:val="003201B0"/>
    <w:pPr>
      <w:ind w:left="720"/>
      <w:contextualSpacing/>
    </w:pPr>
  </w:style>
  <w:style w:type="character" w:styleId="Hyperlink">
    <w:name w:val="Hyperlink"/>
    <w:basedOn w:val="Fontepargpadro"/>
    <w:uiPriority w:val="99"/>
    <w:unhideWhenUsed/>
    <w:rsid w:val="000C2E1A"/>
    <w:rPr>
      <w:color w:val="0000FF"/>
      <w:u w:val="single"/>
    </w:rPr>
  </w:style>
  <w:style w:type="paragraph" w:styleId="NormalWeb">
    <w:name w:val="Normal (Web)"/>
    <w:basedOn w:val="Normal"/>
    <w:uiPriority w:val="99"/>
    <w:unhideWhenUsed/>
    <w:qFormat/>
    <w:rsid w:val="000C2E1A"/>
    <w:pPr>
      <w:spacing w:before="278" w:after="278"/>
    </w:pPr>
    <w:rPr>
      <w:rFonts w:ascii="Times New Roman" w:eastAsia="Times New Roman" w:hAnsi="Times New Roman" w:cs="Times New Roman"/>
    </w:rPr>
  </w:style>
  <w:style w:type="character" w:styleId="MenoPendente">
    <w:name w:val="Unresolved Mention"/>
    <w:basedOn w:val="Fontepargpadro"/>
    <w:uiPriority w:val="99"/>
    <w:semiHidden/>
    <w:unhideWhenUsed/>
    <w:rsid w:val="00C25B10"/>
    <w:rPr>
      <w:color w:val="605E5C"/>
      <w:shd w:val="clear" w:color="auto" w:fill="E1DFDD"/>
    </w:rPr>
  </w:style>
  <w:style w:type="paragraph" w:customStyle="1" w:styleId="Pa4">
    <w:name w:val="Pa4"/>
    <w:basedOn w:val="Normal"/>
    <w:next w:val="Normal"/>
    <w:uiPriority w:val="99"/>
    <w:rsid w:val="005768F5"/>
    <w:pPr>
      <w:autoSpaceDE w:val="0"/>
      <w:autoSpaceDN w:val="0"/>
      <w:adjustRightInd w:val="0"/>
      <w:spacing w:line="201" w:lineRule="atLeast"/>
    </w:pPr>
    <w:rPr>
      <w:rFonts w:ascii="Open Sans" w:hAnsi="Open Sans" w:cs="Times New Roman"/>
    </w:rPr>
  </w:style>
  <w:style w:type="character" w:customStyle="1" w:styleId="Nivel2Char">
    <w:name w:val="Nivel 2 Char"/>
    <w:basedOn w:val="Fontepargpadro"/>
    <w:link w:val="Nivel2"/>
    <w:qFormat/>
    <w:locked/>
    <w:rsid w:val="008E71F5"/>
    <w:rPr>
      <w:rFonts w:ascii="Arial" w:hAnsi="Arial" w:cs="Arial"/>
      <w:color w:val="000000"/>
    </w:rPr>
  </w:style>
  <w:style w:type="paragraph" w:customStyle="1" w:styleId="Nivel2">
    <w:name w:val="Nivel 2"/>
    <w:basedOn w:val="Normal"/>
    <w:link w:val="Nivel2Char"/>
    <w:qFormat/>
    <w:rsid w:val="008E71F5"/>
    <w:pPr>
      <w:suppressAutoHyphens/>
      <w:spacing w:before="120" w:after="120" w:line="276" w:lineRule="auto"/>
      <w:jc w:val="both"/>
    </w:pPr>
    <w:rPr>
      <w:rFonts w:ascii="Arial" w:hAnsi="Arial" w:cs="Arial"/>
      <w:color w:val="000000"/>
    </w:rPr>
  </w:style>
  <w:style w:type="paragraph" w:customStyle="1" w:styleId="Nvel2-Red">
    <w:name w:val="Nível 2 -Red"/>
    <w:basedOn w:val="Nivel2"/>
    <w:link w:val="Nvel2-RedChar"/>
    <w:qFormat/>
    <w:rsid w:val="008E71F5"/>
    <w:rPr>
      <w:i/>
      <w:iCs/>
      <w:color w:val="FF0000"/>
    </w:rPr>
  </w:style>
  <w:style w:type="character" w:customStyle="1" w:styleId="Nivel3Char">
    <w:name w:val="Nivel 3 Char"/>
    <w:basedOn w:val="Fontepargpadro"/>
    <w:link w:val="Nivel3"/>
    <w:qFormat/>
    <w:rsid w:val="00DA0C7E"/>
    <w:rPr>
      <w:rFonts w:ascii="Arial" w:hAnsi="Arial" w:cs="Arial"/>
      <w:color w:val="000000"/>
    </w:rPr>
  </w:style>
  <w:style w:type="paragraph" w:customStyle="1" w:styleId="Nivel3">
    <w:name w:val="Nivel 3"/>
    <w:basedOn w:val="Normal"/>
    <w:link w:val="Nivel3Char"/>
    <w:qFormat/>
    <w:rsid w:val="00DA0C7E"/>
    <w:pPr>
      <w:suppressAutoHyphens/>
      <w:spacing w:before="120" w:after="120" w:line="276" w:lineRule="auto"/>
      <w:ind w:left="284"/>
      <w:jc w:val="both"/>
    </w:pPr>
    <w:rPr>
      <w:rFonts w:ascii="Arial" w:hAnsi="Arial" w:cs="Arial"/>
      <w:color w:val="000000"/>
    </w:rPr>
  </w:style>
  <w:style w:type="character" w:customStyle="1" w:styleId="LinkdaInternet">
    <w:name w:val="Link da Internet"/>
    <w:basedOn w:val="Fontepargpadro"/>
    <w:uiPriority w:val="99"/>
    <w:unhideWhenUsed/>
    <w:rsid w:val="00011662"/>
    <w:rPr>
      <w:color w:val="0000FF" w:themeColor="hyperlink"/>
      <w:u w:val="single"/>
    </w:rPr>
  </w:style>
  <w:style w:type="paragraph" w:customStyle="1" w:styleId="Nvel3-R">
    <w:name w:val="Nível 3-R"/>
    <w:basedOn w:val="Nivel3"/>
    <w:link w:val="Nvel3-RChar"/>
    <w:qFormat/>
    <w:rsid w:val="004256C8"/>
    <w:rPr>
      <w:rFonts w:eastAsiaTheme="minorEastAsia"/>
      <w:i/>
      <w:iCs/>
      <w:color w:val="FF0000"/>
      <w:sz w:val="20"/>
      <w:szCs w:val="20"/>
    </w:rPr>
  </w:style>
  <w:style w:type="character" w:customStyle="1" w:styleId="Nivel01Char">
    <w:name w:val="Nivel 01 Char"/>
    <w:basedOn w:val="Fontepargpadro"/>
    <w:link w:val="Nivel01"/>
    <w:qFormat/>
    <w:rsid w:val="008F122F"/>
    <w:rPr>
      <w:rFonts w:ascii="Arial" w:eastAsiaTheme="majorEastAsia" w:hAnsi="Arial" w:cs="Arial"/>
      <w:b/>
      <w:bCs/>
      <w:spacing w:val="5"/>
      <w:kern w:val="2"/>
      <w:sz w:val="20"/>
      <w:szCs w:val="20"/>
      <w:shd w:val="clear" w:color="auto" w:fill="DBE5F1" w:themeFill="accent1" w:themeFillTint="33"/>
    </w:rPr>
  </w:style>
  <w:style w:type="paragraph" w:customStyle="1" w:styleId="Nivel01">
    <w:name w:val="Nivel 01"/>
    <w:basedOn w:val="Ttulo1"/>
    <w:next w:val="Normal"/>
    <w:link w:val="Nivel01Char"/>
    <w:autoRedefine/>
    <w:qFormat/>
    <w:rsid w:val="008F122F"/>
    <w:pPr>
      <w:keepNext w:val="0"/>
      <w:keepLines w:val="0"/>
      <w:widowControl w:val="0"/>
      <w:shd w:val="clear" w:color="auto" w:fill="DBE5F1" w:themeFill="accent1" w:themeFillTint="33"/>
      <w:suppressAutoHyphens/>
      <w:spacing w:before="0" w:after="120"/>
      <w:jc w:val="both"/>
    </w:pPr>
    <w:rPr>
      <w:rFonts w:ascii="Arial" w:eastAsiaTheme="majorEastAsia" w:hAnsi="Arial" w:cs="Arial"/>
      <w:bCs/>
      <w:color w:val="auto"/>
      <w:spacing w:val="5"/>
      <w:kern w:val="2"/>
      <w:sz w:val="20"/>
      <w:szCs w:val="20"/>
    </w:rPr>
  </w:style>
  <w:style w:type="character" w:customStyle="1" w:styleId="Nivel4Char">
    <w:name w:val="Nivel 4 Char"/>
    <w:basedOn w:val="Fontepargpadro"/>
    <w:link w:val="Nivel4"/>
    <w:qFormat/>
    <w:rsid w:val="007B1007"/>
    <w:rPr>
      <w:rFonts w:ascii="Arial" w:hAnsi="Arial" w:cs="Arial"/>
    </w:rPr>
  </w:style>
  <w:style w:type="paragraph" w:customStyle="1" w:styleId="Nivel4">
    <w:name w:val="Nivel 4"/>
    <w:basedOn w:val="Nivel3"/>
    <w:link w:val="Nivel4Char"/>
    <w:qFormat/>
    <w:rsid w:val="007B1007"/>
    <w:pPr>
      <w:ind w:left="567"/>
    </w:pPr>
    <w:rPr>
      <w:color w:val="auto"/>
    </w:rPr>
  </w:style>
  <w:style w:type="paragraph" w:customStyle="1" w:styleId="pf0">
    <w:name w:val="pf0"/>
    <w:basedOn w:val="Normal"/>
    <w:rsid w:val="00E57607"/>
    <w:pPr>
      <w:spacing w:before="100" w:beforeAutospacing="1" w:after="100" w:afterAutospacing="1"/>
    </w:pPr>
    <w:rPr>
      <w:rFonts w:ascii="Times New Roman" w:eastAsia="Times New Roman" w:hAnsi="Times New Roman" w:cs="Times New Roman"/>
    </w:rPr>
  </w:style>
  <w:style w:type="character" w:customStyle="1" w:styleId="cf01">
    <w:name w:val="cf01"/>
    <w:basedOn w:val="Fontepargpadro"/>
    <w:rsid w:val="00E57607"/>
    <w:rPr>
      <w:rFonts w:ascii="Segoe UI" w:hAnsi="Segoe UI" w:cs="Segoe UI" w:hint="default"/>
      <w:b/>
      <w:bCs/>
      <w:i/>
      <w:iCs/>
      <w:sz w:val="18"/>
      <w:szCs w:val="18"/>
    </w:rPr>
  </w:style>
  <w:style w:type="character" w:customStyle="1" w:styleId="cf11">
    <w:name w:val="cf11"/>
    <w:basedOn w:val="Fontepargpadro"/>
    <w:rsid w:val="00E57607"/>
    <w:rPr>
      <w:rFonts w:ascii="Segoe UI" w:hAnsi="Segoe UI" w:cs="Segoe UI" w:hint="default"/>
      <w:i/>
      <w:iCs/>
      <w:sz w:val="18"/>
      <w:szCs w:val="18"/>
    </w:rPr>
  </w:style>
  <w:style w:type="character" w:customStyle="1" w:styleId="cf31">
    <w:name w:val="cf31"/>
    <w:basedOn w:val="Fontepargpadro"/>
    <w:rsid w:val="00E57607"/>
    <w:rPr>
      <w:rFonts w:ascii="Segoe UI" w:hAnsi="Segoe UI" w:cs="Segoe UI" w:hint="default"/>
      <w:i/>
      <w:iCs/>
      <w:sz w:val="18"/>
      <w:szCs w:val="18"/>
    </w:rPr>
  </w:style>
  <w:style w:type="character" w:customStyle="1" w:styleId="cf21">
    <w:name w:val="cf21"/>
    <w:basedOn w:val="Fontepargpadro"/>
    <w:rsid w:val="001274FC"/>
    <w:rPr>
      <w:rFonts w:ascii="Segoe UI" w:hAnsi="Segoe UI" w:cs="Segoe UI" w:hint="default"/>
      <w:i/>
      <w:iCs/>
      <w:sz w:val="18"/>
      <w:szCs w:val="18"/>
    </w:rPr>
  </w:style>
  <w:style w:type="paragraph" w:styleId="Cabealho">
    <w:name w:val="header"/>
    <w:aliases w:val="Cabeçalho superior,Heading 1a"/>
    <w:basedOn w:val="Normal"/>
    <w:link w:val="CabealhoChar"/>
    <w:uiPriority w:val="99"/>
    <w:unhideWhenUsed/>
    <w:rsid w:val="00E46104"/>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qFormat/>
    <w:rsid w:val="00E46104"/>
  </w:style>
  <w:style w:type="paragraph" w:styleId="Rodap">
    <w:name w:val="footer"/>
    <w:basedOn w:val="Normal"/>
    <w:link w:val="RodapChar"/>
    <w:uiPriority w:val="99"/>
    <w:unhideWhenUsed/>
    <w:rsid w:val="00E46104"/>
    <w:pPr>
      <w:tabs>
        <w:tab w:val="center" w:pos="4252"/>
        <w:tab w:val="right" w:pos="8504"/>
      </w:tabs>
    </w:pPr>
  </w:style>
  <w:style w:type="character" w:customStyle="1" w:styleId="RodapChar">
    <w:name w:val="Rodapé Char"/>
    <w:basedOn w:val="Fontepargpadro"/>
    <w:link w:val="Rodap"/>
    <w:uiPriority w:val="99"/>
    <w:qFormat/>
    <w:rsid w:val="00E46104"/>
  </w:style>
  <w:style w:type="paragraph" w:customStyle="1" w:styleId="western">
    <w:name w:val="western"/>
    <w:basedOn w:val="Normal"/>
    <w:qFormat/>
    <w:rsid w:val="004C2887"/>
    <w:pPr>
      <w:spacing w:beforeAutospacing="1"/>
      <w:jc w:val="both"/>
    </w:pPr>
    <w:rPr>
      <w:rFonts w:ascii="Times New Roman" w:eastAsia="Times New Roman" w:hAnsi="Times New Roman" w:cs="Times New Roman"/>
      <w:color w:val="00000A"/>
    </w:rPr>
  </w:style>
  <w:style w:type="table" w:styleId="Tabelacomgrade">
    <w:name w:val="Table Grid"/>
    <w:basedOn w:val="Tabelanormal"/>
    <w:uiPriority w:val="39"/>
    <w:rsid w:val="004C288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6A5011"/>
    <w:pPr>
      <w:widowControl w:val="0"/>
      <w:autoSpaceDE w:val="0"/>
      <w:autoSpaceDN w:val="0"/>
      <w:spacing w:line="215" w:lineRule="exact"/>
      <w:jc w:val="center"/>
    </w:pPr>
    <w:rPr>
      <w:rFonts w:ascii="Arial" w:eastAsia="Arial" w:hAnsi="Arial" w:cs="Arial"/>
      <w:sz w:val="22"/>
      <w:szCs w:val="22"/>
      <w:lang w:val="pt-PT" w:eastAsia="pt-PT" w:bidi="pt-PT"/>
    </w:rPr>
  </w:style>
  <w:style w:type="paragraph" w:customStyle="1" w:styleId="00">
    <w:name w:val="00"/>
    <w:basedOn w:val="Normal"/>
    <w:link w:val="00Char"/>
    <w:qFormat/>
    <w:rsid w:val="006A5011"/>
    <w:pPr>
      <w:spacing w:line="276" w:lineRule="auto"/>
      <w:ind w:left="792" w:hanging="432"/>
      <w:jc w:val="both"/>
    </w:pPr>
    <w:rPr>
      <w:rFonts w:ascii="Calibri" w:eastAsia="Calibri" w:hAnsi="Calibri" w:cs="Times New Roman"/>
      <w:sz w:val="22"/>
      <w:szCs w:val="22"/>
      <w:lang w:val="x-none" w:eastAsia="en-US"/>
    </w:rPr>
  </w:style>
  <w:style w:type="character" w:customStyle="1" w:styleId="00Char">
    <w:name w:val="00 Char"/>
    <w:link w:val="00"/>
    <w:rsid w:val="006A5011"/>
    <w:rPr>
      <w:rFonts w:ascii="Calibri" w:eastAsia="Calibri" w:hAnsi="Calibri" w:cs="Times New Roman"/>
      <w:sz w:val="22"/>
      <w:szCs w:val="22"/>
      <w:lang w:val="x-none" w:eastAsia="en-US"/>
    </w:rPr>
  </w:style>
  <w:style w:type="paragraph" w:styleId="Sumrio1">
    <w:name w:val="toc 1"/>
    <w:basedOn w:val="Normal"/>
    <w:next w:val="Normal"/>
    <w:autoRedefine/>
    <w:uiPriority w:val="39"/>
    <w:unhideWhenUsed/>
    <w:rsid w:val="00724864"/>
    <w:pPr>
      <w:spacing w:after="100"/>
    </w:pPr>
    <w:rPr>
      <w:rFonts w:ascii="Arial" w:hAnsi="Arial"/>
      <w:sz w:val="20"/>
    </w:rPr>
  </w:style>
  <w:style w:type="paragraph" w:customStyle="1" w:styleId="Licitao">
    <w:name w:val="Licitação"/>
    <w:basedOn w:val="Ttulo1"/>
    <w:link w:val="LicitaoChar"/>
    <w:qFormat/>
    <w:rsid w:val="004B6FE4"/>
    <w:pPr>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pPr>
    <w:rPr>
      <w:rFonts w:ascii="Arial" w:hAnsi="Arial" w:cs="Arial"/>
      <w:bCs/>
      <w:caps/>
      <w:noProof/>
      <w:color w:val="auto"/>
      <w:sz w:val="20"/>
      <w:szCs w:val="20"/>
    </w:rPr>
  </w:style>
  <w:style w:type="character" w:customStyle="1" w:styleId="LicitaoChar">
    <w:name w:val="Licitação Char"/>
    <w:basedOn w:val="Fontepargpadro"/>
    <w:link w:val="Licitao"/>
    <w:rsid w:val="004B6FE4"/>
    <w:rPr>
      <w:rFonts w:ascii="Arial" w:eastAsia="Calibri" w:hAnsi="Arial" w:cs="Arial"/>
      <w:b/>
      <w:bCs/>
      <w:caps/>
      <w:noProof/>
      <w:sz w:val="20"/>
      <w:szCs w:val="20"/>
      <w:shd w:val="clear" w:color="auto" w:fill="DBE5F1" w:themeFill="accent1" w:themeFillTint="33"/>
    </w:rPr>
  </w:style>
  <w:style w:type="paragraph" w:styleId="CabealhodoSumrio">
    <w:name w:val="TOC Heading"/>
    <w:basedOn w:val="Ttulo1"/>
    <w:next w:val="Normal"/>
    <w:uiPriority w:val="39"/>
    <w:unhideWhenUsed/>
    <w:qFormat/>
    <w:rsid w:val="00854E74"/>
    <w:pPr>
      <w:spacing w:before="240" w:line="259" w:lineRule="auto"/>
      <w:outlineLvl w:val="9"/>
    </w:pPr>
    <w:rPr>
      <w:rFonts w:asciiTheme="majorHAnsi" w:eastAsiaTheme="majorEastAsia" w:hAnsiTheme="majorHAnsi" w:cstheme="majorBidi"/>
      <w:b w:val="0"/>
      <w:color w:val="365F91" w:themeColor="accent1" w:themeShade="BF"/>
      <w:sz w:val="32"/>
      <w:szCs w:val="32"/>
    </w:rPr>
  </w:style>
  <w:style w:type="paragraph" w:customStyle="1" w:styleId="Nivel5">
    <w:name w:val="Nivel 5"/>
    <w:basedOn w:val="Nivel4"/>
    <w:autoRedefine/>
    <w:qFormat/>
    <w:rsid w:val="000B4F1B"/>
    <w:pPr>
      <w:suppressAutoHyphens w:val="0"/>
      <w:ind w:left="851"/>
    </w:pPr>
    <w:rPr>
      <w:rFonts w:eastAsiaTheme="minorEastAsia"/>
      <w:sz w:val="20"/>
      <w:szCs w:val="20"/>
    </w:rPr>
  </w:style>
  <w:style w:type="character" w:customStyle="1" w:styleId="CabealhoChar1">
    <w:name w:val="Cabeçalho Char1"/>
    <w:aliases w:val="Cabeçalho superior Char1,Heading 1a Char1"/>
    <w:basedOn w:val="Fontepargpadro"/>
    <w:qFormat/>
    <w:rsid w:val="00825626"/>
    <w:rPr>
      <w:rFonts w:ascii="Times New Roman" w:eastAsia="Times New Roman" w:hAnsi="Times New Roman" w:cs="Times New Roman"/>
      <w:color w:val="00000A"/>
      <w:sz w:val="24"/>
      <w:szCs w:val="24"/>
      <w:lang w:eastAsia="pt-BR"/>
    </w:rPr>
  </w:style>
  <w:style w:type="character" w:customStyle="1" w:styleId="RodapChar1">
    <w:name w:val="Rodapé Char1"/>
    <w:basedOn w:val="Fontepargpadro"/>
    <w:qFormat/>
    <w:rsid w:val="00825626"/>
    <w:rPr>
      <w:rFonts w:ascii="Times New Roman" w:eastAsia="Times New Roman" w:hAnsi="Times New Roman" w:cs="Times New Roman"/>
      <w:color w:val="00000A"/>
      <w:sz w:val="24"/>
      <w:szCs w:val="24"/>
      <w:lang w:eastAsia="pt-BR"/>
    </w:rPr>
  </w:style>
  <w:style w:type="character" w:customStyle="1" w:styleId="Nvel2-RedChar">
    <w:name w:val="Nível 2 -Red Char"/>
    <w:basedOn w:val="Nivel2Char"/>
    <w:link w:val="Nvel2-Red"/>
    <w:qFormat/>
    <w:locked/>
    <w:rsid w:val="00B64BF7"/>
    <w:rPr>
      <w:rFonts w:ascii="Arial" w:hAnsi="Arial" w:cs="Arial"/>
      <w:i/>
      <w:iCs/>
      <w:color w:val="FF0000"/>
    </w:rPr>
  </w:style>
  <w:style w:type="character" w:customStyle="1" w:styleId="Nvel3-RChar">
    <w:name w:val="Nível 3-R Char"/>
    <w:basedOn w:val="Nivel3Char"/>
    <w:link w:val="Nvel3-R"/>
    <w:qFormat/>
    <w:locked/>
    <w:rsid w:val="00B64BF7"/>
    <w:rPr>
      <w:rFonts w:ascii="Arial" w:eastAsiaTheme="minorEastAsia" w:hAnsi="Arial" w:cs="Arial"/>
      <w:i/>
      <w:iCs/>
      <w:color w:val="FF0000"/>
      <w:sz w:val="20"/>
      <w:szCs w:val="20"/>
    </w:rPr>
  </w:style>
  <w:style w:type="character" w:customStyle="1" w:styleId="ouChar">
    <w:name w:val="ou Char"/>
    <w:basedOn w:val="Fontepargpadro"/>
    <w:link w:val="ou"/>
    <w:qFormat/>
    <w:locked/>
    <w:rsid w:val="00BB44DF"/>
    <w:rPr>
      <w:rFonts w:ascii="Arial" w:eastAsiaTheme="minorHAnsi" w:hAnsi="Arial" w:cs="Arial"/>
      <w:b/>
      <w:bCs/>
      <w:i/>
      <w:iCs/>
      <w:color w:val="FF0000"/>
      <w:u w:val="single"/>
    </w:rPr>
  </w:style>
  <w:style w:type="paragraph" w:customStyle="1" w:styleId="ou">
    <w:name w:val="ou"/>
    <w:basedOn w:val="PargrafodaLista"/>
    <w:link w:val="ouChar"/>
    <w:qFormat/>
    <w:rsid w:val="00BB44DF"/>
    <w:pPr>
      <w:spacing w:before="60" w:after="60" w:line="256" w:lineRule="auto"/>
      <w:ind w:left="0"/>
      <w:contextualSpacing w:val="0"/>
      <w:jc w:val="center"/>
    </w:pPr>
    <w:rPr>
      <w:rFonts w:ascii="Arial" w:eastAsiaTheme="minorHAnsi" w:hAnsi="Arial" w:cs="Arial"/>
      <w:b/>
      <w:bCs/>
      <w:i/>
      <w:iCs/>
      <w:color w:val="FF0000"/>
      <w:u w:val="single"/>
    </w:rPr>
  </w:style>
  <w:style w:type="character" w:customStyle="1" w:styleId="Nvel3Char">
    <w:name w:val="Nível 3 Char"/>
    <w:basedOn w:val="Nvel3-RChar"/>
    <w:link w:val="Nvel3"/>
    <w:locked/>
    <w:rsid w:val="00BB44DF"/>
    <w:rPr>
      <w:rFonts w:ascii="Arial" w:eastAsiaTheme="minorEastAsia" w:hAnsi="Arial" w:cs="Arial"/>
      <w:i w:val="0"/>
      <w:iCs w:val="0"/>
      <w:color w:val="FF0000"/>
      <w:sz w:val="20"/>
      <w:szCs w:val="20"/>
    </w:rPr>
  </w:style>
  <w:style w:type="paragraph" w:customStyle="1" w:styleId="Nvel3">
    <w:name w:val="Nível 3"/>
    <w:basedOn w:val="Nvel3-R"/>
    <w:link w:val="Nvel3Char"/>
    <w:qFormat/>
    <w:rsid w:val="00BB44DF"/>
    <w:pPr>
      <w:numPr>
        <w:ilvl w:val="2"/>
      </w:numPr>
      <w:suppressAutoHyphens w:val="0"/>
      <w:ind w:left="284"/>
    </w:pPr>
    <w:rPr>
      <w:i w:val="0"/>
      <w:iCs w:val="0"/>
      <w:sz w:val="24"/>
      <w:szCs w:val="24"/>
    </w:rPr>
  </w:style>
  <w:style w:type="character" w:customStyle="1" w:styleId="Nvel4Char">
    <w:name w:val="Nível 4 Char"/>
    <w:basedOn w:val="Nvel3Char"/>
    <w:link w:val="Nvel4"/>
    <w:locked/>
    <w:rsid w:val="00BB44DF"/>
    <w:rPr>
      <w:rFonts w:ascii="Arial" w:eastAsiaTheme="minorEastAsia" w:hAnsi="Arial" w:cs="Arial"/>
      <w:i w:val="0"/>
      <w:iCs w:val="0"/>
      <w:color w:val="FF0000"/>
      <w:sz w:val="20"/>
      <w:szCs w:val="20"/>
    </w:rPr>
  </w:style>
  <w:style w:type="paragraph" w:customStyle="1" w:styleId="Nvel4">
    <w:name w:val="Nível 4"/>
    <w:basedOn w:val="Nvel3"/>
    <w:link w:val="Nvel4Char"/>
    <w:qFormat/>
    <w:rsid w:val="00BB44DF"/>
    <w:pPr>
      <w:numPr>
        <w:ilvl w:val="0"/>
      </w:numPr>
      <w:ind w:left="567"/>
    </w:pPr>
    <w:rPr>
      <w:sz w:val="20"/>
      <w:szCs w:val="20"/>
    </w:rPr>
  </w:style>
  <w:style w:type="character" w:customStyle="1" w:styleId="SubTitNNChar">
    <w:name w:val="SubTitNN Char"/>
    <w:basedOn w:val="Fontepargpadro"/>
    <w:link w:val="SubTitNN"/>
    <w:locked/>
    <w:rsid w:val="00BB44DF"/>
    <w:rPr>
      <w:rFonts w:ascii="Arial" w:hAnsi="Arial" w:cs="Arial"/>
      <w:b/>
      <w:bCs/>
      <w:iCs/>
    </w:rPr>
  </w:style>
  <w:style w:type="paragraph" w:customStyle="1" w:styleId="SubTitNN">
    <w:name w:val="SubTitNN"/>
    <w:basedOn w:val="Normal"/>
    <w:link w:val="SubTitNNChar"/>
    <w:qFormat/>
    <w:rsid w:val="00BB44DF"/>
    <w:pPr>
      <w:spacing w:before="240" w:after="120" w:line="276" w:lineRule="auto"/>
      <w:jc w:val="both"/>
    </w:pPr>
    <w:rPr>
      <w:rFonts w:ascii="Arial" w:hAnsi="Arial" w:cs="Arial"/>
      <w:b/>
      <w:bCs/>
      <w:iCs/>
    </w:rPr>
  </w:style>
  <w:style w:type="character" w:customStyle="1" w:styleId="TtuloChar">
    <w:name w:val="Título Char"/>
    <w:basedOn w:val="Fontepargpadro"/>
    <w:link w:val="Ttulo"/>
    <w:qFormat/>
    <w:rsid w:val="00547E03"/>
    <w:rPr>
      <w:rFonts w:ascii="Arial" w:eastAsia="Calibri" w:hAnsi="Arial" w:cs="Calibri"/>
      <w:sz w:val="20"/>
      <w:szCs w:val="52"/>
    </w:rPr>
  </w:style>
  <w:style w:type="paragraph" w:customStyle="1" w:styleId="Recuodecorpodetexto1">
    <w:name w:val="Recuo de corpo de texto1"/>
    <w:basedOn w:val="Normal"/>
    <w:qFormat/>
    <w:rsid w:val="003B5873"/>
    <w:pPr>
      <w:widowControl w:val="0"/>
      <w:spacing w:after="120" w:line="252" w:lineRule="auto"/>
      <w:ind w:left="283"/>
      <w:textAlignment w:val="baseline"/>
    </w:pPr>
    <w:rPr>
      <w:rFonts w:ascii="Times New Roman" w:eastAsia="SimSun" w:hAnsi="Times New Roman" w:cs="Mangal"/>
      <w:color w:val="00000A"/>
      <w:szCs w:val="21"/>
      <w:lang w:eastAsia="zh-CN" w:bidi="hi-IN"/>
    </w:rPr>
  </w:style>
  <w:style w:type="character" w:customStyle="1" w:styleId="Forte1">
    <w:name w:val="Forte1"/>
    <w:qFormat/>
    <w:rsid w:val="00EF28F7"/>
    <w:rPr>
      <w:b/>
      <w:bCs/>
    </w:rPr>
  </w:style>
  <w:style w:type="character" w:customStyle="1" w:styleId="TextodebaloChar">
    <w:name w:val="Texto de balão Char"/>
    <w:link w:val="Textodebalo"/>
    <w:uiPriority w:val="99"/>
    <w:qFormat/>
    <w:rsid w:val="00EF28F7"/>
    <w:rPr>
      <w:rFonts w:ascii="Tahoma" w:hAnsi="Tahoma" w:cs="Tahoma"/>
      <w:sz w:val="16"/>
      <w:szCs w:val="16"/>
    </w:rPr>
  </w:style>
  <w:style w:type="character" w:customStyle="1" w:styleId="Ttulo2Char">
    <w:name w:val="Título 2 Char"/>
    <w:link w:val="Ttulo2"/>
    <w:qFormat/>
    <w:rsid w:val="00EF28F7"/>
    <w:rPr>
      <w:rFonts w:ascii="Times New Roman" w:eastAsia="Times New Roman" w:hAnsi="Times New Roman" w:cs="Times New Roman"/>
      <w:b/>
      <w:color w:val="000000"/>
    </w:rPr>
  </w:style>
  <w:style w:type="character" w:customStyle="1" w:styleId="normalchar1">
    <w:name w:val="normal__char1"/>
    <w:qFormat/>
    <w:rsid w:val="00EF28F7"/>
    <w:rPr>
      <w:rFonts w:ascii="Arial" w:hAnsi="Arial" w:cs="Arial"/>
      <w:strike w:val="0"/>
      <w:dstrike w:val="0"/>
      <w:sz w:val="24"/>
      <w:szCs w:val="24"/>
      <w:u w:val="none"/>
      <w:effect w:val="none"/>
    </w:rPr>
  </w:style>
  <w:style w:type="character" w:customStyle="1" w:styleId="apple-style-span">
    <w:name w:val="apple-style-span"/>
    <w:basedOn w:val="Fontepargpadro"/>
    <w:qFormat/>
    <w:rsid w:val="00EF28F7"/>
  </w:style>
  <w:style w:type="character" w:customStyle="1" w:styleId="CitaoChar">
    <w:name w:val="Citação Char"/>
    <w:aliases w:val="TCU Char,Citação AGU Char,NotaExplicativa Char"/>
    <w:link w:val="Citao"/>
    <w:qFormat/>
    <w:rsid w:val="00EF28F7"/>
    <w:rPr>
      <w:rFonts w:ascii="Arial" w:eastAsia="Calibri" w:hAnsi="Arial" w:cs="Tahoma"/>
      <w:i/>
      <w:iCs/>
      <w:color w:val="000000"/>
      <w:shd w:val="clear" w:color="auto" w:fill="FFFFCC"/>
    </w:rPr>
  </w:style>
  <w:style w:type="character" w:customStyle="1" w:styleId="NotaexplicativaChar">
    <w:name w:val="Nota explicativa Char"/>
    <w:basedOn w:val="CitaoChar"/>
    <w:link w:val="Notaexplicativa"/>
    <w:qFormat/>
    <w:rsid w:val="00EF28F7"/>
    <w:rPr>
      <w:rFonts w:ascii="Arial" w:eastAsia="Calibri" w:hAnsi="Arial" w:cs="Tahoma"/>
      <w:i/>
      <w:iCs/>
      <w:color w:val="000000"/>
      <w:shd w:val="clear" w:color="auto" w:fill="FFFFCC"/>
    </w:rPr>
  </w:style>
  <w:style w:type="character" w:customStyle="1" w:styleId="Ttulo4Char">
    <w:name w:val="Título 4 Char"/>
    <w:basedOn w:val="Fontepargpadro"/>
    <w:link w:val="Ttulo4"/>
    <w:semiHidden/>
    <w:qFormat/>
    <w:rsid w:val="00EF28F7"/>
    <w:rPr>
      <w:rFonts w:ascii="Calibri" w:eastAsia="Calibri" w:hAnsi="Calibri" w:cs="Calibri"/>
      <w:i/>
      <w:color w:val="366091"/>
    </w:rPr>
  </w:style>
  <w:style w:type="character" w:customStyle="1" w:styleId="Ttulo1Char">
    <w:name w:val="Título 1 Char"/>
    <w:basedOn w:val="Fontepargpadro"/>
    <w:link w:val="Ttulo1"/>
    <w:uiPriority w:val="9"/>
    <w:qFormat/>
    <w:rsid w:val="00EF28F7"/>
    <w:rPr>
      <w:rFonts w:ascii="Calibri" w:eastAsia="Calibri" w:hAnsi="Calibri" w:cs="Calibri"/>
      <w:b/>
      <w:color w:val="366091"/>
      <w:sz w:val="28"/>
      <w:szCs w:val="28"/>
    </w:rPr>
  </w:style>
  <w:style w:type="character" w:customStyle="1" w:styleId="Nivel01TituloChar">
    <w:name w:val="Nivel_01_Titulo Char"/>
    <w:basedOn w:val="Nivel01Char"/>
    <w:link w:val="Nivel01Titulo"/>
    <w:qFormat/>
    <w:rsid w:val="00EF28F7"/>
    <w:rPr>
      <w:rFonts w:ascii="Arial" w:eastAsiaTheme="majorEastAsia" w:hAnsi="Arial" w:cstheme="majorBidi"/>
      <w:b/>
      <w:bCs/>
      <w:color w:val="000000" w:themeColor="text1"/>
      <w:spacing w:val="5"/>
      <w:kern w:val="2"/>
      <w:sz w:val="52"/>
      <w:szCs w:val="52"/>
      <w:shd w:val="clear" w:color="auto" w:fill="DBE5F1" w:themeFill="accent1" w:themeFillTint="33"/>
    </w:rPr>
  </w:style>
  <w:style w:type="character" w:customStyle="1" w:styleId="QuoteChar">
    <w:name w:val="Quote Char"/>
    <w:basedOn w:val="Fontepargpadro"/>
    <w:link w:val="Citao1"/>
    <w:qFormat/>
    <w:rsid w:val="00EF28F7"/>
    <w:rPr>
      <w:rFonts w:eastAsia="Calibri" w:cs="Tahoma"/>
      <w:i/>
      <w:iCs/>
      <w:color w:val="000000"/>
      <w:shd w:val="clear" w:color="auto" w:fill="FFFFCC"/>
    </w:rPr>
  </w:style>
  <w:style w:type="character" w:customStyle="1" w:styleId="normaltextrun">
    <w:name w:val="normaltextrun"/>
    <w:basedOn w:val="Fontepargpadro"/>
    <w:qFormat/>
    <w:rsid w:val="00EF28F7"/>
  </w:style>
  <w:style w:type="character" w:customStyle="1" w:styleId="eop">
    <w:name w:val="eop"/>
    <w:basedOn w:val="Fontepargpadro"/>
    <w:qFormat/>
    <w:rsid w:val="00EF28F7"/>
  </w:style>
  <w:style w:type="character" w:customStyle="1" w:styleId="spellingerror">
    <w:name w:val="spellingerror"/>
    <w:basedOn w:val="Fontepargpadro"/>
    <w:qFormat/>
    <w:rsid w:val="00EF28F7"/>
  </w:style>
  <w:style w:type="character" w:customStyle="1" w:styleId="CorpodetextoChar">
    <w:name w:val="Corpo de texto Char"/>
    <w:basedOn w:val="Fontepargpadro"/>
    <w:link w:val="Textbody"/>
    <w:uiPriority w:val="99"/>
    <w:qFormat/>
    <w:rsid w:val="00EF28F7"/>
    <w:rPr>
      <w:rFonts w:eastAsia="Times New Roman"/>
    </w:rPr>
  </w:style>
  <w:style w:type="character" w:customStyle="1" w:styleId="Nivel1Char">
    <w:name w:val="Nivel1 Char"/>
    <w:basedOn w:val="Ttulo1Char"/>
    <w:link w:val="Nivel1"/>
    <w:qFormat/>
    <w:rsid w:val="00EF28F7"/>
    <w:rPr>
      <w:rFonts w:ascii="Arial" w:eastAsia="Calibri" w:hAnsi="Arial" w:cs="Arial"/>
      <w:b/>
      <w:bCs/>
      <w:color w:val="000000"/>
      <w:sz w:val="28"/>
      <w:szCs w:val="28"/>
    </w:rPr>
  </w:style>
  <w:style w:type="character" w:customStyle="1" w:styleId="cp0020corpodespachochar1">
    <w:name w:val="cp_0020corpodespacho__char1"/>
    <w:qFormat/>
    <w:rsid w:val="00EF28F7"/>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EF28F7"/>
    <w:rPr>
      <w:rFonts w:ascii="Times New Roman" w:hAnsi="Times New Roman" w:cs="Times New Roman"/>
      <w:strike w:val="0"/>
      <w:dstrike w:val="0"/>
      <w:sz w:val="28"/>
      <w:szCs w:val="28"/>
      <w:u w:val="none"/>
      <w:effect w:val="none"/>
    </w:rPr>
  </w:style>
  <w:style w:type="character" w:styleId="nfase">
    <w:name w:val="Emphasis"/>
    <w:basedOn w:val="Fontepargpadro"/>
    <w:uiPriority w:val="20"/>
    <w:qFormat/>
    <w:rsid w:val="00EF28F7"/>
    <w:rPr>
      <w:i/>
      <w:iCs/>
    </w:rPr>
  </w:style>
  <w:style w:type="character" w:customStyle="1" w:styleId="Manoel">
    <w:name w:val="Manoel"/>
    <w:qFormat/>
    <w:rsid w:val="00EF28F7"/>
    <w:rPr>
      <w:rFonts w:ascii="Arial" w:hAnsi="Arial" w:cs="Arial"/>
      <w:color w:val="7030A0"/>
      <w:sz w:val="20"/>
    </w:rPr>
  </w:style>
  <w:style w:type="character" w:customStyle="1" w:styleId="GradeColorida-nfase1Char">
    <w:name w:val="Grade Colorida - Ênfase 1 Char"/>
    <w:link w:val="GradeColorida-nfase11"/>
    <w:uiPriority w:val="29"/>
    <w:qFormat/>
    <w:rsid w:val="00EF28F7"/>
    <w:rPr>
      <w:rFonts w:ascii="Arial" w:eastAsia="Calibri" w:hAnsi="Arial"/>
      <w:i/>
      <w:iCs/>
      <w:color w:val="000000"/>
      <w:shd w:val="clear" w:color="auto" w:fill="FFFFCC"/>
    </w:rPr>
  </w:style>
  <w:style w:type="character" w:customStyle="1" w:styleId="highlight">
    <w:name w:val="highlight"/>
    <w:basedOn w:val="Fontepargpadro"/>
    <w:qFormat/>
    <w:rsid w:val="00EF28F7"/>
  </w:style>
  <w:style w:type="character" w:customStyle="1" w:styleId="Linkdainternetvisitado">
    <w:name w:val="Link da internet visitado"/>
    <w:basedOn w:val="Fontepargpadro"/>
    <w:uiPriority w:val="99"/>
    <w:semiHidden/>
    <w:unhideWhenUsed/>
    <w:rsid w:val="00EF28F7"/>
    <w:rPr>
      <w:color w:val="800080" w:themeColor="followedHyperlink"/>
      <w:u w:val="single"/>
    </w:rPr>
  </w:style>
  <w:style w:type="character" w:customStyle="1" w:styleId="MenoPendente1">
    <w:name w:val="Menção Pendente1"/>
    <w:basedOn w:val="Fontepargpadro"/>
    <w:uiPriority w:val="99"/>
    <w:semiHidden/>
    <w:unhideWhenUsed/>
    <w:qFormat/>
    <w:rsid w:val="00EF28F7"/>
    <w:rPr>
      <w:color w:val="605E5C"/>
      <w:shd w:val="clear" w:color="auto" w:fill="E1DFDD"/>
    </w:rPr>
  </w:style>
  <w:style w:type="character" w:customStyle="1" w:styleId="MenoPendente2">
    <w:name w:val="Menção Pendente2"/>
    <w:basedOn w:val="Fontepargpadro"/>
    <w:uiPriority w:val="99"/>
    <w:semiHidden/>
    <w:unhideWhenUsed/>
    <w:qFormat/>
    <w:rsid w:val="00EF28F7"/>
    <w:rPr>
      <w:color w:val="605E5C"/>
      <w:shd w:val="clear" w:color="auto" w:fill="E1DFDD"/>
    </w:rPr>
  </w:style>
  <w:style w:type="character" w:customStyle="1" w:styleId="Nvel2OpcionalChar">
    <w:name w:val="Nível 2 Opcional Char"/>
    <w:basedOn w:val="Fontepargpadro"/>
    <w:link w:val="Nvel2Opcional"/>
    <w:qFormat/>
    <w:rsid w:val="00EF28F7"/>
    <w:rPr>
      <w:rFonts w:ascii="Arial" w:eastAsia="Times New Roman" w:hAnsi="Arial" w:cs="Arial"/>
      <w:i/>
      <w:color w:val="FF0000"/>
    </w:rPr>
  </w:style>
  <w:style w:type="character" w:customStyle="1" w:styleId="Nvel3OpcionalChar">
    <w:name w:val="Nível 3 Opcional Char"/>
    <w:basedOn w:val="Fontepargpadro"/>
    <w:link w:val="Nvel3Opcional"/>
    <w:qFormat/>
    <w:rsid w:val="00EF28F7"/>
    <w:rPr>
      <w:rFonts w:ascii="Arial" w:eastAsia="Times New Roman" w:hAnsi="Arial" w:cs="Arial"/>
      <w:i/>
      <w:iCs/>
      <w:color w:val="FF0000"/>
    </w:rPr>
  </w:style>
  <w:style w:type="character" w:styleId="TextodoEspaoReservado">
    <w:name w:val="Placeholder Text"/>
    <w:basedOn w:val="Fontepargpadro"/>
    <w:uiPriority w:val="67"/>
    <w:semiHidden/>
    <w:qFormat/>
    <w:rsid w:val="00EF28F7"/>
    <w:rPr>
      <w:color w:val="808080"/>
    </w:rPr>
  </w:style>
  <w:style w:type="character" w:customStyle="1" w:styleId="PargrafodaListaChar">
    <w:name w:val="Parágrafo da Lista Char"/>
    <w:basedOn w:val="Fontepargpadro"/>
    <w:link w:val="PargrafodaLista"/>
    <w:uiPriority w:val="99"/>
    <w:qFormat/>
    <w:rsid w:val="00EF28F7"/>
  </w:style>
  <w:style w:type="character" w:customStyle="1" w:styleId="Ttulo3Char">
    <w:name w:val="Título 3 Char"/>
    <w:basedOn w:val="Fontepargpadro"/>
    <w:link w:val="Ttulo3"/>
    <w:uiPriority w:val="9"/>
    <w:semiHidden/>
    <w:qFormat/>
    <w:rsid w:val="00EF28F7"/>
    <w:rPr>
      <w:rFonts w:ascii="Cambria" w:eastAsia="Cambria" w:hAnsi="Cambria" w:cs="Cambria"/>
      <w:b/>
      <w:sz w:val="26"/>
      <w:szCs w:val="26"/>
    </w:rPr>
  </w:style>
  <w:style w:type="character" w:customStyle="1" w:styleId="Ttulo6Char">
    <w:name w:val="Título 6 Char"/>
    <w:basedOn w:val="Fontepargpadro"/>
    <w:link w:val="Ttulo6"/>
    <w:uiPriority w:val="9"/>
    <w:semiHidden/>
    <w:qFormat/>
    <w:rsid w:val="00EF28F7"/>
    <w:rPr>
      <w:rFonts w:ascii="Georgia" w:eastAsia="Georgia" w:hAnsi="Georgia" w:cs="Georgia"/>
      <w:b/>
      <w:sz w:val="28"/>
      <w:szCs w:val="28"/>
    </w:rPr>
  </w:style>
  <w:style w:type="character" w:customStyle="1" w:styleId="markedcontent">
    <w:name w:val="markedcontent"/>
    <w:basedOn w:val="Fontepargpadro"/>
    <w:qFormat/>
    <w:rsid w:val="00EF28F7"/>
  </w:style>
  <w:style w:type="character" w:customStyle="1" w:styleId="MenoPendente3">
    <w:name w:val="Menção Pendente3"/>
    <w:basedOn w:val="Fontepargpadro"/>
    <w:uiPriority w:val="99"/>
    <w:semiHidden/>
    <w:unhideWhenUsed/>
    <w:qFormat/>
    <w:rsid w:val="00EF28F7"/>
    <w:rPr>
      <w:color w:val="605E5C"/>
      <w:shd w:val="clear" w:color="auto" w:fill="E1DFDD"/>
    </w:rPr>
  </w:style>
  <w:style w:type="character" w:customStyle="1" w:styleId="MenoPendente4">
    <w:name w:val="Menção Pendente4"/>
    <w:basedOn w:val="Fontepargpadro"/>
    <w:uiPriority w:val="99"/>
    <w:semiHidden/>
    <w:unhideWhenUsed/>
    <w:qFormat/>
    <w:rsid w:val="00EF28F7"/>
    <w:rPr>
      <w:color w:val="605E5C"/>
      <w:shd w:val="clear" w:color="auto" w:fill="E1DFDD"/>
    </w:rPr>
  </w:style>
  <w:style w:type="character" w:customStyle="1" w:styleId="Nvel4-RChar">
    <w:name w:val="Nível 4-R Char"/>
    <w:basedOn w:val="Nivel4Char"/>
    <w:link w:val="Nvel4-R"/>
    <w:qFormat/>
    <w:rsid w:val="00EF28F7"/>
    <w:rPr>
      <w:rFonts w:ascii="Arial" w:hAnsi="Arial" w:cs="Arial"/>
      <w:i/>
      <w:iCs/>
      <w:color w:val="FF0000"/>
    </w:rPr>
  </w:style>
  <w:style w:type="character" w:customStyle="1" w:styleId="Nvel1-SemNumChar">
    <w:name w:val="Nível 1-Sem Num Char"/>
    <w:basedOn w:val="Nivel01Char"/>
    <w:link w:val="Nvel1-SemNum"/>
    <w:qFormat/>
    <w:rsid w:val="00EF28F7"/>
    <w:rPr>
      <w:rFonts w:ascii="Arial" w:eastAsiaTheme="majorEastAsia" w:hAnsi="Arial" w:cs="Arial"/>
      <w:b/>
      <w:bCs/>
      <w:color w:val="FF0000"/>
      <w:spacing w:val="5"/>
      <w:kern w:val="2"/>
      <w:sz w:val="52"/>
      <w:szCs w:val="52"/>
      <w:shd w:val="clear" w:color="auto" w:fill="DBE5F1" w:themeFill="accent1" w:themeFillTint="33"/>
    </w:rPr>
  </w:style>
  <w:style w:type="character" w:customStyle="1" w:styleId="PrembuloChar">
    <w:name w:val="Preâmbulo Char"/>
    <w:basedOn w:val="Fontepargpadro"/>
    <w:link w:val="Prembulo"/>
    <w:qFormat/>
    <w:rsid w:val="00EF28F7"/>
    <w:rPr>
      <w:rFonts w:ascii="Arial" w:eastAsia="Arial" w:hAnsi="Arial" w:cs="Arial"/>
      <w:bCs/>
    </w:rPr>
  </w:style>
  <w:style w:type="character" w:customStyle="1" w:styleId="MenoPendente5">
    <w:name w:val="Menção Pendente5"/>
    <w:basedOn w:val="Fontepargpadro"/>
    <w:uiPriority w:val="99"/>
    <w:semiHidden/>
    <w:unhideWhenUsed/>
    <w:qFormat/>
    <w:rsid w:val="00EF28F7"/>
    <w:rPr>
      <w:color w:val="605E5C"/>
      <w:shd w:val="clear" w:color="auto" w:fill="E1DFDD"/>
    </w:rPr>
  </w:style>
  <w:style w:type="paragraph" w:styleId="Corpodetexto">
    <w:name w:val="Body Text"/>
    <w:basedOn w:val="Normal"/>
    <w:link w:val="CorpodetextoChar1"/>
    <w:uiPriority w:val="99"/>
    <w:unhideWhenUsed/>
    <w:rsid w:val="00EF28F7"/>
    <w:pPr>
      <w:suppressAutoHyphens/>
      <w:spacing w:beforeAutospacing="1" w:afterAutospacing="1"/>
    </w:pPr>
    <w:rPr>
      <w:rFonts w:ascii="Times New Roman" w:eastAsia="Times New Roman" w:hAnsi="Times New Roman" w:cs="Times New Roman"/>
    </w:rPr>
  </w:style>
  <w:style w:type="character" w:customStyle="1" w:styleId="CorpodetextoChar1">
    <w:name w:val="Corpo de texto Char1"/>
    <w:basedOn w:val="Fontepargpadro"/>
    <w:link w:val="Corpodetexto"/>
    <w:uiPriority w:val="99"/>
    <w:rsid w:val="00EF28F7"/>
    <w:rPr>
      <w:rFonts w:ascii="Times New Roman" w:eastAsia="Times New Roman" w:hAnsi="Times New Roman" w:cs="Times New Roman"/>
    </w:rPr>
  </w:style>
  <w:style w:type="paragraph" w:styleId="Lista">
    <w:name w:val="List"/>
    <w:basedOn w:val="Corpodetexto"/>
    <w:rsid w:val="00EF28F7"/>
    <w:rPr>
      <w:rFonts w:cs="Arial"/>
    </w:rPr>
  </w:style>
  <w:style w:type="paragraph" w:styleId="Legenda">
    <w:name w:val="caption"/>
    <w:basedOn w:val="Normal"/>
    <w:qFormat/>
    <w:rsid w:val="00EF28F7"/>
    <w:pPr>
      <w:suppressLineNumbers/>
      <w:suppressAutoHyphens/>
      <w:spacing w:before="120" w:after="120"/>
    </w:pPr>
    <w:rPr>
      <w:rFonts w:eastAsiaTheme="minorEastAsia" w:cs="Arial"/>
      <w:i/>
      <w:iCs/>
    </w:rPr>
  </w:style>
  <w:style w:type="paragraph" w:customStyle="1" w:styleId="ndice">
    <w:name w:val="Índice"/>
    <w:basedOn w:val="Normal"/>
    <w:qFormat/>
    <w:rsid w:val="00EF28F7"/>
    <w:pPr>
      <w:suppressLineNumbers/>
      <w:suppressAutoHyphens/>
    </w:pPr>
    <w:rPr>
      <w:rFonts w:eastAsiaTheme="minorEastAsia" w:cs="Arial"/>
    </w:rPr>
  </w:style>
  <w:style w:type="paragraph" w:styleId="Textodebalo">
    <w:name w:val="Balloon Text"/>
    <w:basedOn w:val="Normal"/>
    <w:link w:val="TextodebaloChar"/>
    <w:uiPriority w:val="99"/>
    <w:qFormat/>
    <w:rsid w:val="00EF28F7"/>
    <w:pPr>
      <w:suppressAutoHyphens/>
    </w:pPr>
    <w:rPr>
      <w:rFonts w:ascii="Tahoma" w:hAnsi="Tahoma" w:cs="Tahoma"/>
      <w:sz w:val="16"/>
      <w:szCs w:val="16"/>
    </w:rPr>
  </w:style>
  <w:style w:type="character" w:customStyle="1" w:styleId="TextodebaloChar1">
    <w:name w:val="Texto de balão Char1"/>
    <w:basedOn w:val="Fontepargpadro"/>
    <w:uiPriority w:val="99"/>
    <w:semiHidden/>
    <w:rsid w:val="00EF28F7"/>
    <w:rPr>
      <w:rFonts w:ascii="Segoe UI" w:hAnsi="Segoe UI" w:cs="Segoe UI"/>
      <w:sz w:val="18"/>
      <w:szCs w:val="18"/>
    </w:rPr>
  </w:style>
  <w:style w:type="paragraph" w:customStyle="1" w:styleId="Nvel2">
    <w:name w:val="Nível 2"/>
    <w:basedOn w:val="Normal"/>
    <w:next w:val="Normal"/>
    <w:qFormat/>
    <w:rsid w:val="00EF28F7"/>
    <w:pPr>
      <w:suppressAutoHyphens/>
      <w:spacing w:after="120"/>
      <w:jc w:val="both"/>
    </w:pPr>
    <w:rPr>
      <w:rFonts w:ascii="Arial" w:eastAsiaTheme="minorEastAsia" w:hAnsi="Arial" w:cs="Times New Roman"/>
      <w:b/>
      <w:szCs w:val="20"/>
    </w:rPr>
  </w:style>
  <w:style w:type="paragraph" w:styleId="Citao">
    <w:name w:val="Quote"/>
    <w:aliases w:val="TCU,Citação AGU,NotaExplicativa"/>
    <w:basedOn w:val="Normal"/>
    <w:next w:val="Normal"/>
    <w:link w:val="CitaoChar"/>
    <w:qFormat/>
    <w:rsid w:val="00EF28F7"/>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ascii="Arial" w:eastAsia="Calibri" w:hAnsi="Arial" w:cs="Tahoma"/>
      <w:i/>
      <w:iCs/>
      <w:color w:val="000000"/>
    </w:rPr>
  </w:style>
  <w:style w:type="character" w:customStyle="1" w:styleId="CitaoChar1">
    <w:name w:val="Citação Char1"/>
    <w:basedOn w:val="Fontepargpadro"/>
    <w:uiPriority w:val="29"/>
    <w:rsid w:val="00EF28F7"/>
    <w:rPr>
      <w:i/>
      <w:iCs/>
      <w:color w:val="404040" w:themeColor="text1" w:themeTint="BF"/>
    </w:rPr>
  </w:style>
  <w:style w:type="paragraph" w:styleId="Commarcadores5">
    <w:name w:val="List Bullet 5"/>
    <w:basedOn w:val="Normal"/>
    <w:qFormat/>
    <w:rsid w:val="00EF28F7"/>
    <w:pPr>
      <w:numPr>
        <w:numId w:val="5"/>
      </w:numPr>
      <w:suppressAutoHyphens/>
      <w:contextualSpacing/>
    </w:pPr>
    <w:rPr>
      <w:rFonts w:eastAsiaTheme="minorEastAsia" w:cs="Tahoma"/>
    </w:rPr>
  </w:style>
  <w:style w:type="paragraph" w:customStyle="1" w:styleId="Notaexplicativa">
    <w:name w:val="Nota explicativa"/>
    <w:basedOn w:val="Citao"/>
    <w:link w:val="NotaexplicativaChar"/>
    <w:qFormat/>
    <w:rsid w:val="00EF28F7"/>
  </w:style>
  <w:style w:type="paragraph" w:customStyle="1" w:styleId="CabealhoeRodap">
    <w:name w:val="Cabeçalho e Rodapé"/>
    <w:basedOn w:val="Normal"/>
    <w:qFormat/>
    <w:rsid w:val="00EF28F7"/>
    <w:pPr>
      <w:suppressAutoHyphens/>
    </w:pPr>
    <w:rPr>
      <w:rFonts w:eastAsiaTheme="minorEastAsia" w:cs="Tahoma"/>
    </w:rPr>
  </w:style>
  <w:style w:type="paragraph" w:customStyle="1" w:styleId="Nivel01Titulo">
    <w:name w:val="Nivel_01_Titulo"/>
    <w:basedOn w:val="Nivel01"/>
    <w:link w:val="Nivel01TituloChar"/>
    <w:qFormat/>
    <w:rsid w:val="00EF28F7"/>
    <w:pPr>
      <w:numPr>
        <w:numId w:val="1"/>
      </w:numPr>
      <w:shd w:val="clear" w:color="auto" w:fill="auto"/>
      <w:spacing w:before="240" w:after="0"/>
      <w:jc w:val="left"/>
    </w:pPr>
    <w:rPr>
      <w:rFonts w:cstheme="majorBidi"/>
      <w:color w:val="000000" w:themeColor="text1"/>
      <w:sz w:val="52"/>
      <w:szCs w:val="52"/>
    </w:rPr>
  </w:style>
  <w:style w:type="paragraph" w:customStyle="1" w:styleId="PADRO">
    <w:name w:val="PADRÃO"/>
    <w:qFormat/>
    <w:rsid w:val="00EF28F7"/>
    <w:pPr>
      <w:keepNext/>
      <w:widowControl w:val="0"/>
      <w:shd w:val="clear" w:color="auto" w:fill="FFFFFF"/>
      <w:suppressAutoHyphens/>
      <w:spacing w:before="119" w:after="119" w:line="276" w:lineRule="auto"/>
      <w:ind w:firstLine="567"/>
      <w:jc w:val="both"/>
      <w:textAlignment w:val="baseline"/>
    </w:pPr>
    <w:rPr>
      <w:rFonts w:eastAsia="WenQuanYi Micro Hei" w:cs="Lohit Hindi"/>
      <w:sz w:val="20"/>
      <w:lang w:eastAsia="zh-CN" w:bidi="hi-IN"/>
    </w:rPr>
  </w:style>
  <w:style w:type="paragraph" w:customStyle="1" w:styleId="Citao1">
    <w:name w:val="Citação1"/>
    <w:basedOn w:val="Normal"/>
    <w:next w:val="Normal"/>
    <w:link w:val="QuoteChar"/>
    <w:qFormat/>
    <w:rsid w:val="00EF28F7"/>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eastAsia="Calibri" w:cs="Tahoma"/>
      <w:i/>
      <w:iCs/>
      <w:color w:val="000000"/>
    </w:rPr>
  </w:style>
  <w:style w:type="paragraph" w:customStyle="1" w:styleId="paragraph">
    <w:name w:val="paragraph"/>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EF28F7"/>
    <w:pPr>
      <w:suppressAutoHyphens/>
      <w:spacing w:line="276" w:lineRule="auto"/>
      <w:ind w:left="357" w:hanging="357"/>
      <w:jc w:val="both"/>
    </w:pPr>
    <w:rPr>
      <w:rFonts w:ascii="Arial" w:hAnsi="Arial" w:cs="Arial"/>
      <w:bCs/>
      <w:color w:val="000000"/>
    </w:rPr>
  </w:style>
  <w:style w:type="paragraph" w:customStyle="1" w:styleId="PargrafodaLista1">
    <w:name w:val="Parágrafo da Lista1"/>
    <w:basedOn w:val="Normal"/>
    <w:qFormat/>
    <w:rsid w:val="00EF28F7"/>
    <w:pPr>
      <w:suppressAutoHyphens/>
      <w:ind w:left="720"/>
    </w:pPr>
    <w:rPr>
      <w:rFonts w:eastAsia="Times New Roman"/>
    </w:rPr>
  </w:style>
  <w:style w:type="paragraph" w:customStyle="1" w:styleId="Nivel10">
    <w:name w:val="Nivel 1"/>
    <w:basedOn w:val="Nivel2"/>
    <w:next w:val="Nivel2"/>
    <w:qFormat/>
    <w:rsid w:val="00EF28F7"/>
    <w:pPr>
      <w:ind w:left="360" w:hanging="360"/>
    </w:pPr>
    <w:rPr>
      <w:rFonts w:eastAsiaTheme="minorEastAsia"/>
      <w:b/>
      <w:sz w:val="20"/>
      <w:szCs w:val="20"/>
    </w:rPr>
  </w:style>
  <w:style w:type="paragraph" w:customStyle="1" w:styleId="textbody0">
    <w:name w:val="textbody"/>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EF28F7"/>
    <w:pPr>
      <w:suppressAutoHyphens/>
      <w:ind w:left="4160"/>
      <w:jc w:val="both"/>
    </w:pPr>
    <w:rPr>
      <w:rFonts w:ascii="Times New Roman" w:eastAsia="Times New Roman" w:hAnsi="Times New Roman" w:cs="Times New Roman"/>
      <w:sz w:val="28"/>
      <w:szCs w:val="28"/>
    </w:rPr>
  </w:style>
  <w:style w:type="paragraph" w:styleId="Reviso">
    <w:name w:val="Revision"/>
    <w:uiPriority w:val="99"/>
    <w:semiHidden/>
    <w:qFormat/>
    <w:rsid w:val="00EF28F7"/>
    <w:pPr>
      <w:suppressAutoHyphens/>
    </w:pPr>
    <w:rPr>
      <w:rFonts w:eastAsia="Times New Roman" w:cs="Tahoma"/>
    </w:rPr>
  </w:style>
  <w:style w:type="paragraph" w:customStyle="1" w:styleId="texto1">
    <w:name w:val="texto1"/>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EF28F7"/>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ascii="Arial" w:eastAsia="Calibri" w:hAnsi="Arial"/>
      <w:i/>
      <w:iCs/>
      <w:color w:val="000000"/>
    </w:rPr>
  </w:style>
  <w:style w:type="paragraph" w:customStyle="1" w:styleId="xwestern">
    <w:name w:val="x_western"/>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EF28F7"/>
    <w:pPr>
      <w:suppressAutoHyphens/>
      <w:ind w:firstLine="1134"/>
      <w:jc w:val="both"/>
    </w:pPr>
    <w:rPr>
      <w:rFonts w:ascii="Times New Roman" w:eastAsia="Times New Roman" w:hAnsi="Times New Roman" w:cs="Times New Roman"/>
      <w:szCs w:val="22"/>
      <w:lang w:eastAsia="en-US"/>
    </w:rPr>
  </w:style>
  <w:style w:type="paragraph" w:customStyle="1" w:styleId="Normal1">
    <w:name w:val="Normal_1"/>
    <w:qFormat/>
    <w:rsid w:val="00EF28F7"/>
    <w:pPr>
      <w:suppressAutoHyphens/>
    </w:pPr>
    <w:rPr>
      <w:rFonts w:ascii="Times New Roman" w:eastAsia="Times New Roman" w:hAnsi="Times New Roman" w:cs="Times New Roman"/>
      <w:szCs w:val="22"/>
      <w:lang w:eastAsia="en-US"/>
    </w:rPr>
  </w:style>
  <w:style w:type="paragraph" w:customStyle="1" w:styleId="tcu-ac-item9-1linha">
    <w:name w:val="tcu_-__ac_-_item_9_-_1ª_linha"/>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EF28F7"/>
    <w:pPr>
      <w:ind w:left="432" w:hanging="432"/>
    </w:pPr>
    <w:rPr>
      <w:rFonts w:eastAsia="Times New Roman"/>
      <w:i/>
      <w:color w:val="FF0000"/>
    </w:rPr>
  </w:style>
  <w:style w:type="paragraph" w:customStyle="1" w:styleId="Nvel3Opcional">
    <w:name w:val="Nível 3 Opcional"/>
    <w:basedOn w:val="Nivel3"/>
    <w:link w:val="Nvel3OpcionalChar"/>
    <w:qFormat/>
    <w:rsid w:val="00EF28F7"/>
    <w:pPr>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EF28F7"/>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cs="Tahoma"/>
      <w:i/>
      <w:iCs/>
      <w:color w:val="000000"/>
      <w:sz w:val="20"/>
      <w:lang w:eastAsia="zh-CN"/>
    </w:rPr>
  </w:style>
  <w:style w:type="paragraph" w:customStyle="1" w:styleId="corpo">
    <w:name w:val="corpo"/>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Standard">
    <w:name w:val="Standard"/>
    <w:qFormat/>
    <w:rsid w:val="00EF28F7"/>
    <w:pPr>
      <w:suppressAutoHyphens/>
    </w:pPr>
    <w:rPr>
      <w:rFonts w:ascii="Liberation Serif" w:eastAsia="NSimSun" w:hAnsi="Liberation Serif" w:cs="Lucida Sans"/>
      <w:kern w:val="2"/>
      <w:lang w:eastAsia="zh-CN" w:bidi="hi-IN"/>
    </w:rPr>
  </w:style>
  <w:style w:type="paragraph" w:customStyle="1" w:styleId="Textbody">
    <w:name w:val="Text body"/>
    <w:basedOn w:val="Standard"/>
    <w:link w:val="CorpodetextoChar"/>
    <w:uiPriority w:val="99"/>
    <w:qFormat/>
    <w:rsid w:val="00EF28F7"/>
    <w:pPr>
      <w:spacing w:after="140" w:line="276" w:lineRule="auto"/>
    </w:pPr>
    <w:rPr>
      <w:rFonts w:ascii="Ecofont_Spranq_eco_Sans" w:eastAsia="Times New Roman" w:hAnsi="Ecofont_Spranq_eco_Sans" w:cs="Ecofont_Spranq_eco_Sans"/>
      <w:kern w:val="0"/>
      <w:lang w:eastAsia="pt-BR" w:bidi="ar-SA"/>
    </w:rPr>
  </w:style>
  <w:style w:type="paragraph" w:customStyle="1" w:styleId="dou-paragraph">
    <w:name w:val="dou-paragraph"/>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Nvel4-R">
    <w:name w:val="Nível 4-R"/>
    <w:basedOn w:val="Nivel4"/>
    <w:link w:val="Nvel4-RChar"/>
    <w:qFormat/>
    <w:rsid w:val="00EF28F7"/>
    <w:pPr>
      <w:numPr>
        <w:ilvl w:val="2"/>
        <w:numId w:val="1"/>
      </w:numPr>
      <w:ind w:left="2491" w:hanging="648"/>
    </w:pPr>
    <w:rPr>
      <w:i/>
      <w:iCs/>
      <w:color w:val="FF0000"/>
    </w:rPr>
  </w:style>
  <w:style w:type="paragraph" w:customStyle="1" w:styleId="Nvel1-SemNum">
    <w:name w:val="Nível 1-Sem Num"/>
    <w:basedOn w:val="Nivel01"/>
    <w:link w:val="Nvel1-SemNumChar"/>
    <w:qFormat/>
    <w:rsid w:val="00EF28F7"/>
    <w:pPr>
      <w:shd w:val="clear" w:color="auto" w:fill="auto"/>
      <w:spacing w:before="240" w:after="0"/>
      <w:ind w:left="357"/>
      <w:outlineLvl w:val="1"/>
    </w:pPr>
    <w:rPr>
      <w:color w:val="FF0000"/>
      <w:sz w:val="52"/>
      <w:szCs w:val="52"/>
    </w:rPr>
  </w:style>
  <w:style w:type="paragraph" w:customStyle="1" w:styleId="citao2">
    <w:name w:val="citação 2"/>
    <w:basedOn w:val="Citao"/>
    <w:qFormat/>
    <w:rsid w:val="00EF28F7"/>
    <w:rPr>
      <w:szCs w:val="20"/>
    </w:rPr>
  </w:style>
  <w:style w:type="paragraph" w:customStyle="1" w:styleId="Prembulo">
    <w:name w:val="Preâmbulo"/>
    <w:basedOn w:val="Normal"/>
    <w:link w:val="PrembuloChar"/>
    <w:qFormat/>
    <w:rsid w:val="00EF28F7"/>
    <w:pPr>
      <w:suppressAutoHyphens/>
      <w:spacing w:before="480" w:after="120" w:line="360" w:lineRule="auto"/>
      <w:ind w:left="4253" w:right="-17"/>
      <w:jc w:val="both"/>
    </w:pPr>
    <w:rPr>
      <w:rFonts w:ascii="Arial" w:eastAsia="Arial" w:hAnsi="Arial" w:cs="Arial"/>
      <w:bCs/>
    </w:rPr>
  </w:style>
  <w:style w:type="paragraph" w:customStyle="1" w:styleId="Corpo3">
    <w:name w:val="Corpo 3"/>
    <w:basedOn w:val="Corpodetexto"/>
    <w:autoRedefine/>
    <w:qFormat/>
    <w:rsid w:val="00EF28F7"/>
    <w:pPr>
      <w:spacing w:before="120" w:beforeAutospacing="0" w:after="280" w:afterAutospacing="0"/>
      <w:contextualSpacing/>
      <w:jc w:val="both"/>
    </w:pPr>
    <w:rPr>
      <w:rFonts w:ascii="Arial" w:eastAsia="Calibri" w:hAnsi="Arial" w:cs="Arial"/>
      <w:lang w:eastAsia="en-US"/>
    </w:rPr>
  </w:style>
  <w:style w:type="numbering" w:customStyle="1" w:styleId="Estilo1">
    <w:name w:val="Estilo1"/>
    <w:uiPriority w:val="99"/>
    <w:qFormat/>
    <w:rsid w:val="00EF28F7"/>
    <w:pPr>
      <w:numPr>
        <w:numId w:val="6"/>
      </w:numPr>
    </w:pPr>
  </w:style>
  <w:style w:type="numbering" w:customStyle="1" w:styleId="Estilo2">
    <w:name w:val="Estilo2"/>
    <w:uiPriority w:val="99"/>
    <w:qFormat/>
    <w:rsid w:val="00EF28F7"/>
    <w:pPr>
      <w:numPr>
        <w:numId w:val="7"/>
      </w:numPr>
    </w:pPr>
  </w:style>
  <w:style w:type="numbering" w:customStyle="1" w:styleId="Estilo3">
    <w:name w:val="Estilo3"/>
    <w:uiPriority w:val="99"/>
    <w:qFormat/>
    <w:rsid w:val="00EF28F7"/>
    <w:pPr>
      <w:numPr>
        <w:numId w:val="8"/>
      </w:numPr>
    </w:pPr>
  </w:style>
  <w:style w:type="numbering" w:customStyle="1" w:styleId="Estilo4">
    <w:name w:val="Estilo4"/>
    <w:uiPriority w:val="99"/>
    <w:qFormat/>
    <w:rsid w:val="00EF28F7"/>
    <w:pPr>
      <w:numPr>
        <w:numId w:val="9"/>
      </w:numPr>
    </w:pPr>
  </w:style>
  <w:style w:type="numbering" w:customStyle="1" w:styleId="Estilo5">
    <w:name w:val="Estilo5"/>
    <w:uiPriority w:val="99"/>
    <w:qFormat/>
    <w:rsid w:val="00EF28F7"/>
    <w:pPr>
      <w:numPr>
        <w:numId w:val="10"/>
      </w:numPr>
    </w:pPr>
  </w:style>
  <w:style w:type="numbering" w:customStyle="1" w:styleId="Estilo6">
    <w:name w:val="Estilo6"/>
    <w:uiPriority w:val="99"/>
    <w:qFormat/>
    <w:rsid w:val="00EF28F7"/>
    <w:pPr>
      <w:numPr>
        <w:numId w:val="11"/>
      </w:numPr>
    </w:pPr>
  </w:style>
  <w:style w:type="paragraph" w:styleId="Sumrio2">
    <w:name w:val="toc 2"/>
    <w:basedOn w:val="Normal"/>
    <w:next w:val="Normal"/>
    <w:autoRedefine/>
    <w:uiPriority w:val="39"/>
    <w:unhideWhenUsed/>
    <w:rsid w:val="00F213D9"/>
    <w:pPr>
      <w:spacing w:after="100"/>
      <w:ind w:left="240"/>
    </w:pPr>
  </w:style>
  <w:style w:type="character" w:styleId="Forte">
    <w:name w:val="Strong"/>
    <w:basedOn w:val="Fontepargpadro"/>
    <w:uiPriority w:val="22"/>
    <w:rsid w:val="0075077B"/>
    <w:rPr>
      <w:b/>
      <w:bCs/>
    </w:rPr>
  </w:style>
  <w:style w:type="character" w:customStyle="1" w:styleId="ListLabel12">
    <w:name w:val="ListLabel 12"/>
    <w:rsid w:val="0075077B"/>
    <w:rPr>
      <w:b/>
    </w:rPr>
  </w:style>
  <w:style w:type="character" w:styleId="HiperlinkVisitado">
    <w:name w:val="FollowedHyperlink"/>
    <w:basedOn w:val="Fontepargpadro"/>
    <w:uiPriority w:val="99"/>
    <w:semiHidden/>
    <w:unhideWhenUsed/>
    <w:rsid w:val="0075077B"/>
    <w:rPr>
      <w:color w:val="800080" w:themeColor="followedHyperlink"/>
      <w:u w:val="single"/>
    </w:rPr>
  </w:style>
  <w:style w:type="character" w:customStyle="1" w:styleId="UnresolvedMention1">
    <w:name w:val="Unresolved Mention1"/>
    <w:basedOn w:val="Fontepargpadro"/>
    <w:uiPriority w:val="99"/>
    <w:semiHidden/>
    <w:unhideWhenUsed/>
    <w:rsid w:val="0075077B"/>
    <w:rPr>
      <w:color w:val="605E5C"/>
      <w:shd w:val="clear" w:color="auto" w:fill="E1DFDD"/>
    </w:rPr>
  </w:style>
  <w:style w:type="character" w:customStyle="1" w:styleId="TextosemFormataoChar">
    <w:name w:val="Texto sem Formatação Char"/>
    <w:basedOn w:val="Fontepargpadro"/>
    <w:link w:val="TextosemFormatao"/>
    <w:qFormat/>
    <w:rsid w:val="00D14861"/>
    <w:rPr>
      <w:rFonts w:ascii="Courier New" w:eastAsia="Times New Roman" w:hAnsi="Courier New" w:cs="Times New Roman"/>
      <w:sz w:val="20"/>
      <w:szCs w:val="20"/>
    </w:rPr>
  </w:style>
  <w:style w:type="paragraph" w:styleId="TextosemFormatao">
    <w:name w:val="Plain Text"/>
    <w:basedOn w:val="Normal"/>
    <w:link w:val="TextosemFormataoChar"/>
    <w:qFormat/>
    <w:rsid w:val="00D14861"/>
    <w:pPr>
      <w:suppressAutoHyphens/>
    </w:pPr>
    <w:rPr>
      <w:rFonts w:ascii="Courier New" w:eastAsia="Times New Roman" w:hAnsi="Courier New" w:cs="Times New Roman"/>
      <w:sz w:val="20"/>
      <w:szCs w:val="20"/>
    </w:rPr>
  </w:style>
  <w:style w:type="character" w:customStyle="1" w:styleId="TextosemFormataoChar1">
    <w:name w:val="Texto sem Formatação Char1"/>
    <w:basedOn w:val="Fontepargpadro"/>
    <w:uiPriority w:val="99"/>
    <w:semiHidden/>
    <w:rsid w:val="00D14861"/>
    <w:rPr>
      <w:rFonts w:ascii="Consolas" w:hAnsi="Consolas"/>
      <w:sz w:val="21"/>
      <w:szCs w:val="21"/>
    </w:rPr>
  </w:style>
  <w:style w:type="table" w:customStyle="1" w:styleId="Tabelacomgrade1">
    <w:name w:val="Tabela com grade1"/>
    <w:basedOn w:val="Tabelanormal"/>
    <w:next w:val="Tabelacomgrade"/>
    <w:uiPriority w:val="39"/>
    <w:rsid w:val="00A7169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formataoHTML">
    <w:name w:val="HTML Preformatted"/>
    <w:basedOn w:val="Normal"/>
    <w:link w:val="Pr-formataoHTMLChar"/>
    <w:uiPriority w:val="99"/>
    <w:semiHidden/>
    <w:unhideWhenUsed/>
    <w:rsid w:val="003C1599"/>
    <w:rPr>
      <w:rFonts w:ascii="Consolas" w:hAnsi="Consolas"/>
      <w:sz w:val="20"/>
      <w:szCs w:val="20"/>
    </w:rPr>
  </w:style>
  <w:style w:type="character" w:customStyle="1" w:styleId="Pr-formataoHTMLChar">
    <w:name w:val="Pré-formatação HTML Char"/>
    <w:basedOn w:val="Fontepargpadro"/>
    <w:link w:val="Pr-formataoHTML"/>
    <w:uiPriority w:val="99"/>
    <w:semiHidden/>
    <w:rsid w:val="003C1599"/>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7500">
      <w:bodyDiv w:val="1"/>
      <w:marLeft w:val="0"/>
      <w:marRight w:val="0"/>
      <w:marTop w:val="0"/>
      <w:marBottom w:val="0"/>
      <w:divBdr>
        <w:top w:val="none" w:sz="0" w:space="0" w:color="auto"/>
        <w:left w:val="none" w:sz="0" w:space="0" w:color="auto"/>
        <w:bottom w:val="none" w:sz="0" w:space="0" w:color="auto"/>
        <w:right w:val="none" w:sz="0" w:space="0" w:color="auto"/>
      </w:divBdr>
    </w:div>
    <w:div w:id="73092152">
      <w:bodyDiv w:val="1"/>
      <w:marLeft w:val="0"/>
      <w:marRight w:val="0"/>
      <w:marTop w:val="0"/>
      <w:marBottom w:val="0"/>
      <w:divBdr>
        <w:top w:val="none" w:sz="0" w:space="0" w:color="auto"/>
        <w:left w:val="none" w:sz="0" w:space="0" w:color="auto"/>
        <w:bottom w:val="none" w:sz="0" w:space="0" w:color="auto"/>
        <w:right w:val="none" w:sz="0" w:space="0" w:color="auto"/>
      </w:divBdr>
    </w:div>
    <w:div w:id="152071705">
      <w:bodyDiv w:val="1"/>
      <w:marLeft w:val="0"/>
      <w:marRight w:val="0"/>
      <w:marTop w:val="0"/>
      <w:marBottom w:val="0"/>
      <w:divBdr>
        <w:top w:val="none" w:sz="0" w:space="0" w:color="auto"/>
        <w:left w:val="none" w:sz="0" w:space="0" w:color="auto"/>
        <w:bottom w:val="none" w:sz="0" w:space="0" w:color="auto"/>
        <w:right w:val="none" w:sz="0" w:space="0" w:color="auto"/>
      </w:divBdr>
    </w:div>
    <w:div w:id="158155979">
      <w:bodyDiv w:val="1"/>
      <w:marLeft w:val="0"/>
      <w:marRight w:val="0"/>
      <w:marTop w:val="0"/>
      <w:marBottom w:val="0"/>
      <w:divBdr>
        <w:top w:val="none" w:sz="0" w:space="0" w:color="auto"/>
        <w:left w:val="none" w:sz="0" w:space="0" w:color="auto"/>
        <w:bottom w:val="none" w:sz="0" w:space="0" w:color="auto"/>
        <w:right w:val="none" w:sz="0" w:space="0" w:color="auto"/>
      </w:divBdr>
    </w:div>
    <w:div w:id="211620011">
      <w:bodyDiv w:val="1"/>
      <w:marLeft w:val="0"/>
      <w:marRight w:val="0"/>
      <w:marTop w:val="0"/>
      <w:marBottom w:val="0"/>
      <w:divBdr>
        <w:top w:val="none" w:sz="0" w:space="0" w:color="auto"/>
        <w:left w:val="none" w:sz="0" w:space="0" w:color="auto"/>
        <w:bottom w:val="none" w:sz="0" w:space="0" w:color="auto"/>
        <w:right w:val="none" w:sz="0" w:space="0" w:color="auto"/>
      </w:divBdr>
    </w:div>
    <w:div w:id="220410674">
      <w:bodyDiv w:val="1"/>
      <w:marLeft w:val="0"/>
      <w:marRight w:val="0"/>
      <w:marTop w:val="0"/>
      <w:marBottom w:val="0"/>
      <w:divBdr>
        <w:top w:val="none" w:sz="0" w:space="0" w:color="auto"/>
        <w:left w:val="none" w:sz="0" w:space="0" w:color="auto"/>
        <w:bottom w:val="none" w:sz="0" w:space="0" w:color="auto"/>
        <w:right w:val="none" w:sz="0" w:space="0" w:color="auto"/>
      </w:divBdr>
    </w:div>
    <w:div w:id="231701452">
      <w:bodyDiv w:val="1"/>
      <w:marLeft w:val="0"/>
      <w:marRight w:val="0"/>
      <w:marTop w:val="0"/>
      <w:marBottom w:val="0"/>
      <w:divBdr>
        <w:top w:val="none" w:sz="0" w:space="0" w:color="auto"/>
        <w:left w:val="none" w:sz="0" w:space="0" w:color="auto"/>
        <w:bottom w:val="none" w:sz="0" w:space="0" w:color="auto"/>
        <w:right w:val="none" w:sz="0" w:space="0" w:color="auto"/>
      </w:divBdr>
    </w:div>
    <w:div w:id="246112282">
      <w:bodyDiv w:val="1"/>
      <w:marLeft w:val="0"/>
      <w:marRight w:val="0"/>
      <w:marTop w:val="0"/>
      <w:marBottom w:val="0"/>
      <w:divBdr>
        <w:top w:val="none" w:sz="0" w:space="0" w:color="auto"/>
        <w:left w:val="none" w:sz="0" w:space="0" w:color="auto"/>
        <w:bottom w:val="none" w:sz="0" w:space="0" w:color="auto"/>
        <w:right w:val="none" w:sz="0" w:space="0" w:color="auto"/>
      </w:divBdr>
    </w:div>
    <w:div w:id="294068448">
      <w:bodyDiv w:val="1"/>
      <w:marLeft w:val="0"/>
      <w:marRight w:val="0"/>
      <w:marTop w:val="0"/>
      <w:marBottom w:val="0"/>
      <w:divBdr>
        <w:top w:val="none" w:sz="0" w:space="0" w:color="auto"/>
        <w:left w:val="none" w:sz="0" w:space="0" w:color="auto"/>
        <w:bottom w:val="none" w:sz="0" w:space="0" w:color="auto"/>
        <w:right w:val="none" w:sz="0" w:space="0" w:color="auto"/>
      </w:divBdr>
    </w:div>
    <w:div w:id="331682241">
      <w:bodyDiv w:val="1"/>
      <w:marLeft w:val="0"/>
      <w:marRight w:val="0"/>
      <w:marTop w:val="0"/>
      <w:marBottom w:val="0"/>
      <w:divBdr>
        <w:top w:val="none" w:sz="0" w:space="0" w:color="auto"/>
        <w:left w:val="none" w:sz="0" w:space="0" w:color="auto"/>
        <w:bottom w:val="none" w:sz="0" w:space="0" w:color="auto"/>
        <w:right w:val="none" w:sz="0" w:space="0" w:color="auto"/>
      </w:divBdr>
    </w:div>
    <w:div w:id="334764405">
      <w:bodyDiv w:val="1"/>
      <w:marLeft w:val="0"/>
      <w:marRight w:val="0"/>
      <w:marTop w:val="0"/>
      <w:marBottom w:val="0"/>
      <w:divBdr>
        <w:top w:val="none" w:sz="0" w:space="0" w:color="auto"/>
        <w:left w:val="none" w:sz="0" w:space="0" w:color="auto"/>
        <w:bottom w:val="none" w:sz="0" w:space="0" w:color="auto"/>
        <w:right w:val="none" w:sz="0" w:space="0" w:color="auto"/>
      </w:divBdr>
    </w:div>
    <w:div w:id="351348912">
      <w:bodyDiv w:val="1"/>
      <w:marLeft w:val="0"/>
      <w:marRight w:val="0"/>
      <w:marTop w:val="0"/>
      <w:marBottom w:val="0"/>
      <w:divBdr>
        <w:top w:val="none" w:sz="0" w:space="0" w:color="auto"/>
        <w:left w:val="none" w:sz="0" w:space="0" w:color="auto"/>
        <w:bottom w:val="none" w:sz="0" w:space="0" w:color="auto"/>
        <w:right w:val="none" w:sz="0" w:space="0" w:color="auto"/>
      </w:divBdr>
    </w:div>
    <w:div w:id="375735079">
      <w:bodyDiv w:val="1"/>
      <w:marLeft w:val="0"/>
      <w:marRight w:val="0"/>
      <w:marTop w:val="0"/>
      <w:marBottom w:val="0"/>
      <w:divBdr>
        <w:top w:val="none" w:sz="0" w:space="0" w:color="auto"/>
        <w:left w:val="none" w:sz="0" w:space="0" w:color="auto"/>
        <w:bottom w:val="none" w:sz="0" w:space="0" w:color="auto"/>
        <w:right w:val="none" w:sz="0" w:space="0" w:color="auto"/>
      </w:divBdr>
    </w:div>
    <w:div w:id="379937240">
      <w:bodyDiv w:val="1"/>
      <w:marLeft w:val="0"/>
      <w:marRight w:val="0"/>
      <w:marTop w:val="0"/>
      <w:marBottom w:val="0"/>
      <w:divBdr>
        <w:top w:val="none" w:sz="0" w:space="0" w:color="auto"/>
        <w:left w:val="none" w:sz="0" w:space="0" w:color="auto"/>
        <w:bottom w:val="none" w:sz="0" w:space="0" w:color="auto"/>
        <w:right w:val="none" w:sz="0" w:space="0" w:color="auto"/>
      </w:divBdr>
    </w:div>
    <w:div w:id="399330251">
      <w:bodyDiv w:val="1"/>
      <w:marLeft w:val="0"/>
      <w:marRight w:val="0"/>
      <w:marTop w:val="0"/>
      <w:marBottom w:val="0"/>
      <w:divBdr>
        <w:top w:val="none" w:sz="0" w:space="0" w:color="auto"/>
        <w:left w:val="none" w:sz="0" w:space="0" w:color="auto"/>
        <w:bottom w:val="none" w:sz="0" w:space="0" w:color="auto"/>
        <w:right w:val="none" w:sz="0" w:space="0" w:color="auto"/>
      </w:divBdr>
    </w:div>
    <w:div w:id="414014084">
      <w:bodyDiv w:val="1"/>
      <w:marLeft w:val="0"/>
      <w:marRight w:val="0"/>
      <w:marTop w:val="0"/>
      <w:marBottom w:val="0"/>
      <w:divBdr>
        <w:top w:val="none" w:sz="0" w:space="0" w:color="auto"/>
        <w:left w:val="none" w:sz="0" w:space="0" w:color="auto"/>
        <w:bottom w:val="none" w:sz="0" w:space="0" w:color="auto"/>
        <w:right w:val="none" w:sz="0" w:space="0" w:color="auto"/>
      </w:divBdr>
    </w:div>
    <w:div w:id="442308638">
      <w:bodyDiv w:val="1"/>
      <w:marLeft w:val="0"/>
      <w:marRight w:val="0"/>
      <w:marTop w:val="0"/>
      <w:marBottom w:val="0"/>
      <w:divBdr>
        <w:top w:val="none" w:sz="0" w:space="0" w:color="auto"/>
        <w:left w:val="none" w:sz="0" w:space="0" w:color="auto"/>
        <w:bottom w:val="none" w:sz="0" w:space="0" w:color="auto"/>
        <w:right w:val="none" w:sz="0" w:space="0" w:color="auto"/>
      </w:divBdr>
    </w:div>
    <w:div w:id="476802493">
      <w:bodyDiv w:val="1"/>
      <w:marLeft w:val="0"/>
      <w:marRight w:val="0"/>
      <w:marTop w:val="0"/>
      <w:marBottom w:val="0"/>
      <w:divBdr>
        <w:top w:val="none" w:sz="0" w:space="0" w:color="auto"/>
        <w:left w:val="none" w:sz="0" w:space="0" w:color="auto"/>
        <w:bottom w:val="none" w:sz="0" w:space="0" w:color="auto"/>
        <w:right w:val="none" w:sz="0" w:space="0" w:color="auto"/>
      </w:divBdr>
    </w:div>
    <w:div w:id="486484268">
      <w:bodyDiv w:val="1"/>
      <w:marLeft w:val="0"/>
      <w:marRight w:val="0"/>
      <w:marTop w:val="0"/>
      <w:marBottom w:val="0"/>
      <w:divBdr>
        <w:top w:val="none" w:sz="0" w:space="0" w:color="auto"/>
        <w:left w:val="none" w:sz="0" w:space="0" w:color="auto"/>
        <w:bottom w:val="none" w:sz="0" w:space="0" w:color="auto"/>
        <w:right w:val="none" w:sz="0" w:space="0" w:color="auto"/>
      </w:divBdr>
    </w:div>
    <w:div w:id="607539897">
      <w:bodyDiv w:val="1"/>
      <w:marLeft w:val="0"/>
      <w:marRight w:val="0"/>
      <w:marTop w:val="0"/>
      <w:marBottom w:val="0"/>
      <w:divBdr>
        <w:top w:val="none" w:sz="0" w:space="0" w:color="auto"/>
        <w:left w:val="none" w:sz="0" w:space="0" w:color="auto"/>
        <w:bottom w:val="none" w:sz="0" w:space="0" w:color="auto"/>
        <w:right w:val="none" w:sz="0" w:space="0" w:color="auto"/>
      </w:divBdr>
    </w:div>
    <w:div w:id="613829502">
      <w:bodyDiv w:val="1"/>
      <w:marLeft w:val="0"/>
      <w:marRight w:val="0"/>
      <w:marTop w:val="0"/>
      <w:marBottom w:val="0"/>
      <w:divBdr>
        <w:top w:val="none" w:sz="0" w:space="0" w:color="auto"/>
        <w:left w:val="none" w:sz="0" w:space="0" w:color="auto"/>
        <w:bottom w:val="none" w:sz="0" w:space="0" w:color="auto"/>
        <w:right w:val="none" w:sz="0" w:space="0" w:color="auto"/>
      </w:divBdr>
    </w:div>
    <w:div w:id="650791176">
      <w:bodyDiv w:val="1"/>
      <w:marLeft w:val="0"/>
      <w:marRight w:val="0"/>
      <w:marTop w:val="0"/>
      <w:marBottom w:val="0"/>
      <w:divBdr>
        <w:top w:val="none" w:sz="0" w:space="0" w:color="auto"/>
        <w:left w:val="none" w:sz="0" w:space="0" w:color="auto"/>
        <w:bottom w:val="none" w:sz="0" w:space="0" w:color="auto"/>
        <w:right w:val="none" w:sz="0" w:space="0" w:color="auto"/>
      </w:divBdr>
    </w:div>
    <w:div w:id="657539385">
      <w:bodyDiv w:val="1"/>
      <w:marLeft w:val="0"/>
      <w:marRight w:val="0"/>
      <w:marTop w:val="0"/>
      <w:marBottom w:val="0"/>
      <w:divBdr>
        <w:top w:val="none" w:sz="0" w:space="0" w:color="auto"/>
        <w:left w:val="none" w:sz="0" w:space="0" w:color="auto"/>
        <w:bottom w:val="none" w:sz="0" w:space="0" w:color="auto"/>
        <w:right w:val="none" w:sz="0" w:space="0" w:color="auto"/>
      </w:divBdr>
    </w:div>
    <w:div w:id="706415104">
      <w:bodyDiv w:val="1"/>
      <w:marLeft w:val="0"/>
      <w:marRight w:val="0"/>
      <w:marTop w:val="0"/>
      <w:marBottom w:val="0"/>
      <w:divBdr>
        <w:top w:val="none" w:sz="0" w:space="0" w:color="auto"/>
        <w:left w:val="none" w:sz="0" w:space="0" w:color="auto"/>
        <w:bottom w:val="none" w:sz="0" w:space="0" w:color="auto"/>
        <w:right w:val="none" w:sz="0" w:space="0" w:color="auto"/>
      </w:divBdr>
    </w:div>
    <w:div w:id="762267295">
      <w:bodyDiv w:val="1"/>
      <w:marLeft w:val="0"/>
      <w:marRight w:val="0"/>
      <w:marTop w:val="0"/>
      <w:marBottom w:val="0"/>
      <w:divBdr>
        <w:top w:val="none" w:sz="0" w:space="0" w:color="auto"/>
        <w:left w:val="none" w:sz="0" w:space="0" w:color="auto"/>
        <w:bottom w:val="none" w:sz="0" w:space="0" w:color="auto"/>
        <w:right w:val="none" w:sz="0" w:space="0" w:color="auto"/>
      </w:divBdr>
    </w:div>
    <w:div w:id="780688869">
      <w:bodyDiv w:val="1"/>
      <w:marLeft w:val="0"/>
      <w:marRight w:val="0"/>
      <w:marTop w:val="0"/>
      <w:marBottom w:val="0"/>
      <w:divBdr>
        <w:top w:val="none" w:sz="0" w:space="0" w:color="auto"/>
        <w:left w:val="none" w:sz="0" w:space="0" w:color="auto"/>
        <w:bottom w:val="none" w:sz="0" w:space="0" w:color="auto"/>
        <w:right w:val="none" w:sz="0" w:space="0" w:color="auto"/>
      </w:divBdr>
    </w:div>
    <w:div w:id="791635991">
      <w:bodyDiv w:val="1"/>
      <w:marLeft w:val="0"/>
      <w:marRight w:val="0"/>
      <w:marTop w:val="0"/>
      <w:marBottom w:val="0"/>
      <w:divBdr>
        <w:top w:val="none" w:sz="0" w:space="0" w:color="auto"/>
        <w:left w:val="none" w:sz="0" w:space="0" w:color="auto"/>
        <w:bottom w:val="none" w:sz="0" w:space="0" w:color="auto"/>
        <w:right w:val="none" w:sz="0" w:space="0" w:color="auto"/>
      </w:divBdr>
    </w:div>
    <w:div w:id="794366809">
      <w:bodyDiv w:val="1"/>
      <w:marLeft w:val="0"/>
      <w:marRight w:val="0"/>
      <w:marTop w:val="0"/>
      <w:marBottom w:val="0"/>
      <w:divBdr>
        <w:top w:val="none" w:sz="0" w:space="0" w:color="auto"/>
        <w:left w:val="none" w:sz="0" w:space="0" w:color="auto"/>
        <w:bottom w:val="none" w:sz="0" w:space="0" w:color="auto"/>
        <w:right w:val="none" w:sz="0" w:space="0" w:color="auto"/>
      </w:divBdr>
    </w:div>
    <w:div w:id="827331429">
      <w:bodyDiv w:val="1"/>
      <w:marLeft w:val="0"/>
      <w:marRight w:val="0"/>
      <w:marTop w:val="0"/>
      <w:marBottom w:val="0"/>
      <w:divBdr>
        <w:top w:val="none" w:sz="0" w:space="0" w:color="auto"/>
        <w:left w:val="none" w:sz="0" w:space="0" w:color="auto"/>
        <w:bottom w:val="none" w:sz="0" w:space="0" w:color="auto"/>
        <w:right w:val="none" w:sz="0" w:space="0" w:color="auto"/>
      </w:divBdr>
    </w:div>
    <w:div w:id="842429069">
      <w:bodyDiv w:val="1"/>
      <w:marLeft w:val="0"/>
      <w:marRight w:val="0"/>
      <w:marTop w:val="0"/>
      <w:marBottom w:val="0"/>
      <w:divBdr>
        <w:top w:val="none" w:sz="0" w:space="0" w:color="auto"/>
        <w:left w:val="none" w:sz="0" w:space="0" w:color="auto"/>
        <w:bottom w:val="none" w:sz="0" w:space="0" w:color="auto"/>
        <w:right w:val="none" w:sz="0" w:space="0" w:color="auto"/>
      </w:divBdr>
    </w:div>
    <w:div w:id="843125821">
      <w:bodyDiv w:val="1"/>
      <w:marLeft w:val="0"/>
      <w:marRight w:val="0"/>
      <w:marTop w:val="0"/>
      <w:marBottom w:val="0"/>
      <w:divBdr>
        <w:top w:val="none" w:sz="0" w:space="0" w:color="auto"/>
        <w:left w:val="none" w:sz="0" w:space="0" w:color="auto"/>
        <w:bottom w:val="none" w:sz="0" w:space="0" w:color="auto"/>
        <w:right w:val="none" w:sz="0" w:space="0" w:color="auto"/>
      </w:divBdr>
    </w:div>
    <w:div w:id="850485215">
      <w:bodyDiv w:val="1"/>
      <w:marLeft w:val="0"/>
      <w:marRight w:val="0"/>
      <w:marTop w:val="0"/>
      <w:marBottom w:val="0"/>
      <w:divBdr>
        <w:top w:val="none" w:sz="0" w:space="0" w:color="auto"/>
        <w:left w:val="none" w:sz="0" w:space="0" w:color="auto"/>
        <w:bottom w:val="none" w:sz="0" w:space="0" w:color="auto"/>
        <w:right w:val="none" w:sz="0" w:space="0" w:color="auto"/>
      </w:divBdr>
    </w:div>
    <w:div w:id="868184704">
      <w:bodyDiv w:val="1"/>
      <w:marLeft w:val="0"/>
      <w:marRight w:val="0"/>
      <w:marTop w:val="0"/>
      <w:marBottom w:val="0"/>
      <w:divBdr>
        <w:top w:val="none" w:sz="0" w:space="0" w:color="auto"/>
        <w:left w:val="none" w:sz="0" w:space="0" w:color="auto"/>
        <w:bottom w:val="none" w:sz="0" w:space="0" w:color="auto"/>
        <w:right w:val="none" w:sz="0" w:space="0" w:color="auto"/>
      </w:divBdr>
    </w:div>
    <w:div w:id="872115993">
      <w:bodyDiv w:val="1"/>
      <w:marLeft w:val="0"/>
      <w:marRight w:val="0"/>
      <w:marTop w:val="0"/>
      <w:marBottom w:val="0"/>
      <w:divBdr>
        <w:top w:val="none" w:sz="0" w:space="0" w:color="auto"/>
        <w:left w:val="none" w:sz="0" w:space="0" w:color="auto"/>
        <w:bottom w:val="none" w:sz="0" w:space="0" w:color="auto"/>
        <w:right w:val="none" w:sz="0" w:space="0" w:color="auto"/>
      </w:divBdr>
    </w:div>
    <w:div w:id="895897878">
      <w:bodyDiv w:val="1"/>
      <w:marLeft w:val="0"/>
      <w:marRight w:val="0"/>
      <w:marTop w:val="0"/>
      <w:marBottom w:val="0"/>
      <w:divBdr>
        <w:top w:val="none" w:sz="0" w:space="0" w:color="auto"/>
        <w:left w:val="none" w:sz="0" w:space="0" w:color="auto"/>
        <w:bottom w:val="none" w:sz="0" w:space="0" w:color="auto"/>
        <w:right w:val="none" w:sz="0" w:space="0" w:color="auto"/>
      </w:divBdr>
    </w:div>
    <w:div w:id="915020420">
      <w:bodyDiv w:val="1"/>
      <w:marLeft w:val="0"/>
      <w:marRight w:val="0"/>
      <w:marTop w:val="0"/>
      <w:marBottom w:val="0"/>
      <w:divBdr>
        <w:top w:val="none" w:sz="0" w:space="0" w:color="auto"/>
        <w:left w:val="none" w:sz="0" w:space="0" w:color="auto"/>
        <w:bottom w:val="none" w:sz="0" w:space="0" w:color="auto"/>
        <w:right w:val="none" w:sz="0" w:space="0" w:color="auto"/>
      </w:divBdr>
    </w:div>
    <w:div w:id="942609740">
      <w:bodyDiv w:val="1"/>
      <w:marLeft w:val="0"/>
      <w:marRight w:val="0"/>
      <w:marTop w:val="0"/>
      <w:marBottom w:val="0"/>
      <w:divBdr>
        <w:top w:val="none" w:sz="0" w:space="0" w:color="auto"/>
        <w:left w:val="none" w:sz="0" w:space="0" w:color="auto"/>
        <w:bottom w:val="none" w:sz="0" w:space="0" w:color="auto"/>
        <w:right w:val="none" w:sz="0" w:space="0" w:color="auto"/>
      </w:divBdr>
    </w:div>
    <w:div w:id="961964182">
      <w:bodyDiv w:val="1"/>
      <w:marLeft w:val="0"/>
      <w:marRight w:val="0"/>
      <w:marTop w:val="0"/>
      <w:marBottom w:val="0"/>
      <w:divBdr>
        <w:top w:val="none" w:sz="0" w:space="0" w:color="auto"/>
        <w:left w:val="none" w:sz="0" w:space="0" w:color="auto"/>
        <w:bottom w:val="none" w:sz="0" w:space="0" w:color="auto"/>
        <w:right w:val="none" w:sz="0" w:space="0" w:color="auto"/>
      </w:divBdr>
    </w:div>
    <w:div w:id="969899374">
      <w:bodyDiv w:val="1"/>
      <w:marLeft w:val="0"/>
      <w:marRight w:val="0"/>
      <w:marTop w:val="0"/>
      <w:marBottom w:val="0"/>
      <w:divBdr>
        <w:top w:val="none" w:sz="0" w:space="0" w:color="auto"/>
        <w:left w:val="none" w:sz="0" w:space="0" w:color="auto"/>
        <w:bottom w:val="none" w:sz="0" w:space="0" w:color="auto"/>
        <w:right w:val="none" w:sz="0" w:space="0" w:color="auto"/>
      </w:divBdr>
    </w:div>
    <w:div w:id="1043553263">
      <w:bodyDiv w:val="1"/>
      <w:marLeft w:val="0"/>
      <w:marRight w:val="0"/>
      <w:marTop w:val="0"/>
      <w:marBottom w:val="0"/>
      <w:divBdr>
        <w:top w:val="none" w:sz="0" w:space="0" w:color="auto"/>
        <w:left w:val="none" w:sz="0" w:space="0" w:color="auto"/>
        <w:bottom w:val="none" w:sz="0" w:space="0" w:color="auto"/>
        <w:right w:val="none" w:sz="0" w:space="0" w:color="auto"/>
      </w:divBdr>
    </w:div>
    <w:div w:id="1169516378">
      <w:bodyDiv w:val="1"/>
      <w:marLeft w:val="0"/>
      <w:marRight w:val="0"/>
      <w:marTop w:val="0"/>
      <w:marBottom w:val="0"/>
      <w:divBdr>
        <w:top w:val="none" w:sz="0" w:space="0" w:color="auto"/>
        <w:left w:val="none" w:sz="0" w:space="0" w:color="auto"/>
        <w:bottom w:val="none" w:sz="0" w:space="0" w:color="auto"/>
        <w:right w:val="none" w:sz="0" w:space="0" w:color="auto"/>
      </w:divBdr>
    </w:div>
    <w:div w:id="1183468732">
      <w:bodyDiv w:val="1"/>
      <w:marLeft w:val="0"/>
      <w:marRight w:val="0"/>
      <w:marTop w:val="0"/>
      <w:marBottom w:val="0"/>
      <w:divBdr>
        <w:top w:val="none" w:sz="0" w:space="0" w:color="auto"/>
        <w:left w:val="none" w:sz="0" w:space="0" w:color="auto"/>
        <w:bottom w:val="none" w:sz="0" w:space="0" w:color="auto"/>
        <w:right w:val="none" w:sz="0" w:space="0" w:color="auto"/>
      </w:divBdr>
    </w:div>
    <w:div w:id="1192768919">
      <w:bodyDiv w:val="1"/>
      <w:marLeft w:val="0"/>
      <w:marRight w:val="0"/>
      <w:marTop w:val="0"/>
      <w:marBottom w:val="0"/>
      <w:divBdr>
        <w:top w:val="none" w:sz="0" w:space="0" w:color="auto"/>
        <w:left w:val="none" w:sz="0" w:space="0" w:color="auto"/>
        <w:bottom w:val="none" w:sz="0" w:space="0" w:color="auto"/>
        <w:right w:val="none" w:sz="0" w:space="0" w:color="auto"/>
      </w:divBdr>
    </w:div>
    <w:div w:id="1205101265">
      <w:bodyDiv w:val="1"/>
      <w:marLeft w:val="0"/>
      <w:marRight w:val="0"/>
      <w:marTop w:val="0"/>
      <w:marBottom w:val="0"/>
      <w:divBdr>
        <w:top w:val="none" w:sz="0" w:space="0" w:color="auto"/>
        <w:left w:val="none" w:sz="0" w:space="0" w:color="auto"/>
        <w:bottom w:val="none" w:sz="0" w:space="0" w:color="auto"/>
        <w:right w:val="none" w:sz="0" w:space="0" w:color="auto"/>
      </w:divBdr>
    </w:div>
    <w:div w:id="1229146420">
      <w:bodyDiv w:val="1"/>
      <w:marLeft w:val="0"/>
      <w:marRight w:val="0"/>
      <w:marTop w:val="0"/>
      <w:marBottom w:val="0"/>
      <w:divBdr>
        <w:top w:val="none" w:sz="0" w:space="0" w:color="auto"/>
        <w:left w:val="none" w:sz="0" w:space="0" w:color="auto"/>
        <w:bottom w:val="none" w:sz="0" w:space="0" w:color="auto"/>
        <w:right w:val="none" w:sz="0" w:space="0" w:color="auto"/>
      </w:divBdr>
    </w:div>
    <w:div w:id="1253590156">
      <w:bodyDiv w:val="1"/>
      <w:marLeft w:val="0"/>
      <w:marRight w:val="0"/>
      <w:marTop w:val="0"/>
      <w:marBottom w:val="0"/>
      <w:divBdr>
        <w:top w:val="none" w:sz="0" w:space="0" w:color="auto"/>
        <w:left w:val="none" w:sz="0" w:space="0" w:color="auto"/>
        <w:bottom w:val="none" w:sz="0" w:space="0" w:color="auto"/>
        <w:right w:val="none" w:sz="0" w:space="0" w:color="auto"/>
      </w:divBdr>
    </w:div>
    <w:div w:id="1327051667">
      <w:bodyDiv w:val="1"/>
      <w:marLeft w:val="0"/>
      <w:marRight w:val="0"/>
      <w:marTop w:val="0"/>
      <w:marBottom w:val="0"/>
      <w:divBdr>
        <w:top w:val="none" w:sz="0" w:space="0" w:color="auto"/>
        <w:left w:val="none" w:sz="0" w:space="0" w:color="auto"/>
        <w:bottom w:val="none" w:sz="0" w:space="0" w:color="auto"/>
        <w:right w:val="none" w:sz="0" w:space="0" w:color="auto"/>
      </w:divBdr>
    </w:div>
    <w:div w:id="1333603467">
      <w:bodyDiv w:val="1"/>
      <w:marLeft w:val="0"/>
      <w:marRight w:val="0"/>
      <w:marTop w:val="0"/>
      <w:marBottom w:val="0"/>
      <w:divBdr>
        <w:top w:val="none" w:sz="0" w:space="0" w:color="auto"/>
        <w:left w:val="none" w:sz="0" w:space="0" w:color="auto"/>
        <w:bottom w:val="none" w:sz="0" w:space="0" w:color="auto"/>
        <w:right w:val="none" w:sz="0" w:space="0" w:color="auto"/>
      </w:divBdr>
    </w:div>
    <w:div w:id="1399748833">
      <w:bodyDiv w:val="1"/>
      <w:marLeft w:val="0"/>
      <w:marRight w:val="0"/>
      <w:marTop w:val="0"/>
      <w:marBottom w:val="0"/>
      <w:divBdr>
        <w:top w:val="none" w:sz="0" w:space="0" w:color="auto"/>
        <w:left w:val="none" w:sz="0" w:space="0" w:color="auto"/>
        <w:bottom w:val="none" w:sz="0" w:space="0" w:color="auto"/>
        <w:right w:val="none" w:sz="0" w:space="0" w:color="auto"/>
      </w:divBdr>
    </w:div>
    <w:div w:id="1455901304">
      <w:bodyDiv w:val="1"/>
      <w:marLeft w:val="0"/>
      <w:marRight w:val="0"/>
      <w:marTop w:val="0"/>
      <w:marBottom w:val="0"/>
      <w:divBdr>
        <w:top w:val="none" w:sz="0" w:space="0" w:color="auto"/>
        <w:left w:val="none" w:sz="0" w:space="0" w:color="auto"/>
        <w:bottom w:val="none" w:sz="0" w:space="0" w:color="auto"/>
        <w:right w:val="none" w:sz="0" w:space="0" w:color="auto"/>
      </w:divBdr>
    </w:div>
    <w:div w:id="1546865682">
      <w:bodyDiv w:val="1"/>
      <w:marLeft w:val="0"/>
      <w:marRight w:val="0"/>
      <w:marTop w:val="0"/>
      <w:marBottom w:val="0"/>
      <w:divBdr>
        <w:top w:val="none" w:sz="0" w:space="0" w:color="auto"/>
        <w:left w:val="none" w:sz="0" w:space="0" w:color="auto"/>
        <w:bottom w:val="none" w:sz="0" w:space="0" w:color="auto"/>
        <w:right w:val="none" w:sz="0" w:space="0" w:color="auto"/>
      </w:divBdr>
    </w:div>
    <w:div w:id="1584757828">
      <w:bodyDiv w:val="1"/>
      <w:marLeft w:val="0"/>
      <w:marRight w:val="0"/>
      <w:marTop w:val="0"/>
      <w:marBottom w:val="0"/>
      <w:divBdr>
        <w:top w:val="none" w:sz="0" w:space="0" w:color="auto"/>
        <w:left w:val="none" w:sz="0" w:space="0" w:color="auto"/>
        <w:bottom w:val="none" w:sz="0" w:space="0" w:color="auto"/>
        <w:right w:val="none" w:sz="0" w:space="0" w:color="auto"/>
      </w:divBdr>
    </w:div>
    <w:div w:id="1587567249">
      <w:bodyDiv w:val="1"/>
      <w:marLeft w:val="0"/>
      <w:marRight w:val="0"/>
      <w:marTop w:val="0"/>
      <w:marBottom w:val="0"/>
      <w:divBdr>
        <w:top w:val="none" w:sz="0" w:space="0" w:color="auto"/>
        <w:left w:val="none" w:sz="0" w:space="0" w:color="auto"/>
        <w:bottom w:val="none" w:sz="0" w:space="0" w:color="auto"/>
        <w:right w:val="none" w:sz="0" w:space="0" w:color="auto"/>
      </w:divBdr>
    </w:div>
    <w:div w:id="1590771930">
      <w:bodyDiv w:val="1"/>
      <w:marLeft w:val="0"/>
      <w:marRight w:val="0"/>
      <w:marTop w:val="0"/>
      <w:marBottom w:val="0"/>
      <w:divBdr>
        <w:top w:val="none" w:sz="0" w:space="0" w:color="auto"/>
        <w:left w:val="none" w:sz="0" w:space="0" w:color="auto"/>
        <w:bottom w:val="none" w:sz="0" w:space="0" w:color="auto"/>
        <w:right w:val="none" w:sz="0" w:space="0" w:color="auto"/>
      </w:divBdr>
    </w:div>
    <w:div w:id="1592199675">
      <w:bodyDiv w:val="1"/>
      <w:marLeft w:val="0"/>
      <w:marRight w:val="0"/>
      <w:marTop w:val="0"/>
      <w:marBottom w:val="0"/>
      <w:divBdr>
        <w:top w:val="none" w:sz="0" w:space="0" w:color="auto"/>
        <w:left w:val="none" w:sz="0" w:space="0" w:color="auto"/>
        <w:bottom w:val="none" w:sz="0" w:space="0" w:color="auto"/>
        <w:right w:val="none" w:sz="0" w:space="0" w:color="auto"/>
      </w:divBdr>
    </w:div>
    <w:div w:id="1608728643">
      <w:bodyDiv w:val="1"/>
      <w:marLeft w:val="0"/>
      <w:marRight w:val="0"/>
      <w:marTop w:val="0"/>
      <w:marBottom w:val="0"/>
      <w:divBdr>
        <w:top w:val="none" w:sz="0" w:space="0" w:color="auto"/>
        <w:left w:val="none" w:sz="0" w:space="0" w:color="auto"/>
        <w:bottom w:val="none" w:sz="0" w:space="0" w:color="auto"/>
        <w:right w:val="none" w:sz="0" w:space="0" w:color="auto"/>
      </w:divBdr>
    </w:div>
    <w:div w:id="1615136067">
      <w:bodyDiv w:val="1"/>
      <w:marLeft w:val="0"/>
      <w:marRight w:val="0"/>
      <w:marTop w:val="0"/>
      <w:marBottom w:val="0"/>
      <w:divBdr>
        <w:top w:val="none" w:sz="0" w:space="0" w:color="auto"/>
        <w:left w:val="none" w:sz="0" w:space="0" w:color="auto"/>
        <w:bottom w:val="none" w:sz="0" w:space="0" w:color="auto"/>
        <w:right w:val="none" w:sz="0" w:space="0" w:color="auto"/>
      </w:divBdr>
    </w:div>
    <w:div w:id="1618177733">
      <w:bodyDiv w:val="1"/>
      <w:marLeft w:val="0"/>
      <w:marRight w:val="0"/>
      <w:marTop w:val="0"/>
      <w:marBottom w:val="0"/>
      <w:divBdr>
        <w:top w:val="none" w:sz="0" w:space="0" w:color="auto"/>
        <w:left w:val="none" w:sz="0" w:space="0" w:color="auto"/>
        <w:bottom w:val="none" w:sz="0" w:space="0" w:color="auto"/>
        <w:right w:val="none" w:sz="0" w:space="0" w:color="auto"/>
      </w:divBdr>
    </w:div>
    <w:div w:id="1619944401">
      <w:bodyDiv w:val="1"/>
      <w:marLeft w:val="0"/>
      <w:marRight w:val="0"/>
      <w:marTop w:val="0"/>
      <w:marBottom w:val="0"/>
      <w:divBdr>
        <w:top w:val="none" w:sz="0" w:space="0" w:color="auto"/>
        <w:left w:val="none" w:sz="0" w:space="0" w:color="auto"/>
        <w:bottom w:val="none" w:sz="0" w:space="0" w:color="auto"/>
        <w:right w:val="none" w:sz="0" w:space="0" w:color="auto"/>
      </w:divBdr>
    </w:div>
    <w:div w:id="1630360674">
      <w:bodyDiv w:val="1"/>
      <w:marLeft w:val="0"/>
      <w:marRight w:val="0"/>
      <w:marTop w:val="0"/>
      <w:marBottom w:val="0"/>
      <w:divBdr>
        <w:top w:val="none" w:sz="0" w:space="0" w:color="auto"/>
        <w:left w:val="none" w:sz="0" w:space="0" w:color="auto"/>
        <w:bottom w:val="none" w:sz="0" w:space="0" w:color="auto"/>
        <w:right w:val="none" w:sz="0" w:space="0" w:color="auto"/>
      </w:divBdr>
    </w:div>
    <w:div w:id="1634864129">
      <w:bodyDiv w:val="1"/>
      <w:marLeft w:val="0"/>
      <w:marRight w:val="0"/>
      <w:marTop w:val="0"/>
      <w:marBottom w:val="0"/>
      <w:divBdr>
        <w:top w:val="none" w:sz="0" w:space="0" w:color="auto"/>
        <w:left w:val="none" w:sz="0" w:space="0" w:color="auto"/>
        <w:bottom w:val="none" w:sz="0" w:space="0" w:color="auto"/>
        <w:right w:val="none" w:sz="0" w:space="0" w:color="auto"/>
      </w:divBdr>
    </w:div>
    <w:div w:id="1639920931">
      <w:bodyDiv w:val="1"/>
      <w:marLeft w:val="0"/>
      <w:marRight w:val="0"/>
      <w:marTop w:val="0"/>
      <w:marBottom w:val="0"/>
      <w:divBdr>
        <w:top w:val="none" w:sz="0" w:space="0" w:color="auto"/>
        <w:left w:val="none" w:sz="0" w:space="0" w:color="auto"/>
        <w:bottom w:val="none" w:sz="0" w:space="0" w:color="auto"/>
        <w:right w:val="none" w:sz="0" w:space="0" w:color="auto"/>
      </w:divBdr>
    </w:div>
    <w:div w:id="1643774185">
      <w:bodyDiv w:val="1"/>
      <w:marLeft w:val="0"/>
      <w:marRight w:val="0"/>
      <w:marTop w:val="0"/>
      <w:marBottom w:val="0"/>
      <w:divBdr>
        <w:top w:val="none" w:sz="0" w:space="0" w:color="auto"/>
        <w:left w:val="none" w:sz="0" w:space="0" w:color="auto"/>
        <w:bottom w:val="none" w:sz="0" w:space="0" w:color="auto"/>
        <w:right w:val="none" w:sz="0" w:space="0" w:color="auto"/>
      </w:divBdr>
    </w:div>
    <w:div w:id="1645769058">
      <w:bodyDiv w:val="1"/>
      <w:marLeft w:val="0"/>
      <w:marRight w:val="0"/>
      <w:marTop w:val="0"/>
      <w:marBottom w:val="0"/>
      <w:divBdr>
        <w:top w:val="none" w:sz="0" w:space="0" w:color="auto"/>
        <w:left w:val="none" w:sz="0" w:space="0" w:color="auto"/>
        <w:bottom w:val="none" w:sz="0" w:space="0" w:color="auto"/>
        <w:right w:val="none" w:sz="0" w:space="0" w:color="auto"/>
      </w:divBdr>
    </w:div>
    <w:div w:id="1704404732">
      <w:bodyDiv w:val="1"/>
      <w:marLeft w:val="0"/>
      <w:marRight w:val="0"/>
      <w:marTop w:val="0"/>
      <w:marBottom w:val="0"/>
      <w:divBdr>
        <w:top w:val="none" w:sz="0" w:space="0" w:color="auto"/>
        <w:left w:val="none" w:sz="0" w:space="0" w:color="auto"/>
        <w:bottom w:val="none" w:sz="0" w:space="0" w:color="auto"/>
        <w:right w:val="none" w:sz="0" w:space="0" w:color="auto"/>
      </w:divBdr>
    </w:div>
    <w:div w:id="1705253148">
      <w:bodyDiv w:val="1"/>
      <w:marLeft w:val="0"/>
      <w:marRight w:val="0"/>
      <w:marTop w:val="0"/>
      <w:marBottom w:val="0"/>
      <w:divBdr>
        <w:top w:val="none" w:sz="0" w:space="0" w:color="auto"/>
        <w:left w:val="none" w:sz="0" w:space="0" w:color="auto"/>
        <w:bottom w:val="none" w:sz="0" w:space="0" w:color="auto"/>
        <w:right w:val="none" w:sz="0" w:space="0" w:color="auto"/>
      </w:divBdr>
    </w:div>
    <w:div w:id="1714840848">
      <w:bodyDiv w:val="1"/>
      <w:marLeft w:val="0"/>
      <w:marRight w:val="0"/>
      <w:marTop w:val="0"/>
      <w:marBottom w:val="0"/>
      <w:divBdr>
        <w:top w:val="none" w:sz="0" w:space="0" w:color="auto"/>
        <w:left w:val="none" w:sz="0" w:space="0" w:color="auto"/>
        <w:bottom w:val="none" w:sz="0" w:space="0" w:color="auto"/>
        <w:right w:val="none" w:sz="0" w:space="0" w:color="auto"/>
      </w:divBdr>
    </w:div>
    <w:div w:id="1723014786">
      <w:bodyDiv w:val="1"/>
      <w:marLeft w:val="0"/>
      <w:marRight w:val="0"/>
      <w:marTop w:val="0"/>
      <w:marBottom w:val="0"/>
      <w:divBdr>
        <w:top w:val="none" w:sz="0" w:space="0" w:color="auto"/>
        <w:left w:val="none" w:sz="0" w:space="0" w:color="auto"/>
        <w:bottom w:val="none" w:sz="0" w:space="0" w:color="auto"/>
        <w:right w:val="none" w:sz="0" w:space="0" w:color="auto"/>
      </w:divBdr>
    </w:div>
    <w:div w:id="1724329610">
      <w:bodyDiv w:val="1"/>
      <w:marLeft w:val="0"/>
      <w:marRight w:val="0"/>
      <w:marTop w:val="0"/>
      <w:marBottom w:val="0"/>
      <w:divBdr>
        <w:top w:val="none" w:sz="0" w:space="0" w:color="auto"/>
        <w:left w:val="none" w:sz="0" w:space="0" w:color="auto"/>
        <w:bottom w:val="none" w:sz="0" w:space="0" w:color="auto"/>
        <w:right w:val="none" w:sz="0" w:space="0" w:color="auto"/>
      </w:divBdr>
    </w:div>
    <w:div w:id="1743604893">
      <w:bodyDiv w:val="1"/>
      <w:marLeft w:val="0"/>
      <w:marRight w:val="0"/>
      <w:marTop w:val="0"/>
      <w:marBottom w:val="0"/>
      <w:divBdr>
        <w:top w:val="none" w:sz="0" w:space="0" w:color="auto"/>
        <w:left w:val="none" w:sz="0" w:space="0" w:color="auto"/>
        <w:bottom w:val="none" w:sz="0" w:space="0" w:color="auto"/>
        <w:right w:val="none" w:sz="0" w:space="0" w:color="auto"/>
      </w:divBdr>
    </w:div>
    <w:div w:id="1746950819">
      <w:bodyDiv w:val="1"/>
      <w:marLeft w:val="0"/>
      <w:marRight w:val="0"/>
      <w:marTop w:val="0"/>
      <w:marBottom w:val="0"/>
      <w:divBdr>
        <w:top w:val="none" w:sz="0" w:space="0" w:color="auto"/>
        <w:left w:val="none" w:sz="0" w:space="0" w:color="auto"/>
        <w:bottom w:val="none" w:sz="0" w:space="0" w:color="auto"/>
        <w:right w:val="none" w:sz="0" w:space="0" w:color="auto"/>
      </w:divBdr>
    </w:div>
    <w:div w:id="1814908226">
      <w:bodyDiv w:val="1"/>
      <w:marLeft w:val="0"/>
      <w:marRight w:val="0"/>
      <w:marTop w:val="0"/>
      <w:marBottom w:val="0"/>
      <w:divBdr>
        <w:top w:val="none" w:sz="0" w:space="0" w:color="auto"/>
        <w:left w:val="none" w:sz="0" w:space="0" w:color="auto"/>
        <w:bottom w:val="none" w:sz="0" w:space="0" w:color="auto"/>
        <w:right w:val="none" w:sz="0" w:space="0" w:color="auto"/>
      </w:divBdr>
    </w:div>
    <w:div w:id="1839877869">
      <w:bodyDiv w:val="1"/>
      <w:marLeft w:val="0"/>
      <w:marRight w:val="0"/>
      <w:marTop w:val="0"/>
      <w:marBottom w:val="0"/>
      <w:divBdr>
        <w:top w:val="none" w:sz="0" w:space="0" w:color="auto"/>
        <w:left w:val="none" w:sz="0" w:space="0" w:color="auto"/>
        <w:bottom w:val="none" w:sz="0" w:space="0" w:color="auto"/>
        <w:right w:val="none" w:sz="0" w:space="0" w:color="auto"/>
      </w:divBdr>
    </w:div>
    <w:div w:id="1852909395">
      <w:bodyDiv w:val="1"/>
      <w:marLeft w:val="0"/>
      <w:marRight w:val="0"/>
      <w:marTop w:val="0"/>
      <w:marBottom w:val="0"/>
      <w:divBdr>
        <w:top w:val="none" w:sz="0" w:space="0" w:color="auto"/>
        <w:left w:val="none" w:sz="0" w:space="0" w:color="auto"/>
        <w:bottom w:val="none" w:sz="0" w:space="0" w:color="auto"/>
        <w:right w:val="none" w:sz="0" w:space="0" w:color="auto"/>
      </w:divBdr>
    </w:div>
    <w:div w:id="1859931320">
      <w:bodyDiv w:val="1"/>
      <w:marLeft w:val="0"/>
      <w:marRight w:val="0"/>
      <w:marTop w:val="0"/>
      <w:marBottom w:val="0"/>
      <w:divBdr>
        <w:top w:val="none" w:sz="0" w:space="0" w:color="auto"/>
        <w:left w:val="none" w:sz="0" w:space="0" w:color="auto"/>
        <w:bottom w:val="none" w:sz="0" w:space="0" w:color="auto"/>
        <w:right w:val="none" w:sz="0" w:space="0" w:color="auto"/>
      </w:divBdr>
    </w:div>
    <w:div w:id="1877698599">
      <w:bodyDiv w:val="1"/>
      <w:marLeft w:val="0"/>
      <w:marRight w:val="0"/>
      <w:marTop w:val="0"/>
      <w:marBottom w:val="0"/>
      <w:divBdr>
        <w:top w:val="none" w:sz="0" w:space="0" w:color="auto"/>
        <w:left w:val="none" w:sz="0" w:space="0" w:color="auto"/>
        <w:bottom w:val="none" w:sz="0" w:space="0" w:color="auto"/>
        <w:right w:val="none" w:sz="0" w:space="0" w:color="auto"/>
      </w:divBdr>
    </w:div>
    <w:div w:id="1883832520">
      <w:bodyDiv w:val="1"/>
      <w:marLeft w:val="0"/>
      <w:marRight w:val="0"/>
      <w:marTop w:val="0"/>
      <w:marBottom w:val="0"/>
      <w:divBdr>
        <w:top w:val="none" w:sz="0" w:space="0" w:color="auto"/>
        <w:left w:val="none" w:sz="0" w:space="0" w:color="auto"/>
        <w:bottom w:val="none" w:sz="0" w:space="0" w:color="auto"/>
        <w:right w:val="none" w:sz="0" w:space="0" w:color="auto"/>
      </w:divBdr>
    </w:div>
    <w:div w:id="1898318849">
      <w:bodyDiv w:val="1"/>
      <w:marLeft w:val="0"/>
      <w:marRight w:val="0"/>
      <w:marTop w:val="0"/>
      <w:marBottom w:val="0"/>
      <w:divBdr>
        <w:top w:val="none" w:sz="0" w:space="0" w:color="auto"/>
        <w:left w:val="none" w:sz="0" w:space="0" w:color="auto"/>
        <w:bottom w:val="none" w:sz="0" w:space="0" w:color="auto"/>
        <w:right w:val="none" w:sz="0" w:space="0" w:color="auto"/>
      </w:divBdr>
    </w:div>
    <w:div w:id="1900627102">
      <w:bodyDiv w:val="1"/>
      <w:marLeft w:val="0"/>
      <w:marRight w:val="0"/>
      <w:marTop w:val="0"/>
      <w:marBottom w:val="0"/>
      <w:divBdr>
        <w:top w:val="none" w:sz="0" w:space="0" w:color="auto"/>
        <w:left w:val="none" w:sz="0" w:space="0" w:color="auto"/>
        <w:bottom w:val="none" w:sz="0" w:space="0" w:color="auto"/>
        <w:right w:val="none" w:sz="0" w:space="0" w:color="auto"/>
      </w:divBdr>
    </w:div>
    <w:div w:id="1909145705">
      <w:bodyDiv w:val="1"/>
      <w:marLeft w:val="0"/>
      <w:marRight w:val="0"/>
      <w:marTop w:val="0"/>
      <w:marBottom w:val="0"/>
      <w:divBdr>
        <w:top w:val="none" w:sz="0" w:space="0" w:color="auto"/>
        <w:left w:val="none" w:sz="0" w:space="0" w:color="auto"/>
        <w:bottom w:val="none" w:sz="0" w:space="0" w:color="auto"/>
        <w:right w:val="none" w:sz="0" w:space="0" w:color="auto"/>
      </w:divBdr>
    </w:div>
    <w:div w:id="1926305847">
      <w:bodyDiv w:val="1"/>
      <w:marLeft w:val="0"/>
      <w:marRight w:val="0"/>
      <w:marTop w:val="0"/>
      <w:marBottom w:val="0"/>
      <w:divBdr>
        <w:top w:val="none" w:sz="0" w:space="0" w:color="auto"/>
        <w:left w:val="none" w:sz="0" w:space="0" w:color="auto"/>
        <w:bottom w:val="none" w:sz="0" w:space="0" w:color="auto"/>
        <w:right w:val="none" w:sz="0" w:space="0" w:color="auto"/>
      </w:divBdr>
    </w:div>
    <w:div w:id="1929918364">
      <w:bodyDiv w:val="1"/>
      <w:marLeft w:val="0"/>
      <w:marRight w:val="0"/>
      <w:marTop w:val="0"/>
      <w:marBottom w:val="0"/>
      <w:divBdr>
        <w:top w:val="none" w:sz="0" w:space="0" w:color="auto"/>
        <w:left w:val="none" w:sz="0" w:space="0" w:color="auto"/>
        <w:bottom w:val="none" w:sz="0" w:space="0" w:color="auto"/>
        <w:right w:val="none" w:sz="0" w:space="0" w:color="auto"/>
      </w:divBdr>
    </w:div>
    <w:div w:id="1964117751">
      <w:bodyDiv w:val="1"/>
      <w:marLeft w:val="0"/>
      <w:marRight w:val="0"/>
      <w:marTop w:val="0"/>
      <w:marBottom w:val="0"/>
      <w:divBdr>
        <w:top w:val="none" w:sz="0" w:space="0" w:color="auto"/>
        <w:left w:val="none" w:sz="0" w:space="0" w:color="auto"/>
        <w:bottom w:val="none" w:sz="0" w:space="0" w:color="auto"/>
        <w:right w:val="none" w:sz="0" w:space="0" w:color="auto"/>
      </w:divBdr>
    </w:div>
    <w:div w:id="1971011303">
      <w:bodyDiv w:val="1"/>
      <w:marLeft w:val="0"/>
      <w:marRight w:val="0"/>
      <w:marTop w:val="0"/>
      <w:marBottom w:val="0"/>
      <w:divBdr>
        <w:top w:val="none" w:sz="0" w:space="0" w:color="auto"/>
        <w:left w:val="none" w:sz="0" w:space="0" w:color="auto"/>
        <w:bottom w:val="none" w:sz="0" w:space="0" w:color="auto"/>
        <w:right w:val="none" w:sz="0" w:space="0" w:color="auto"/>
      </w:divBdr>
    </w:div>
    <w:div w:id="1982230170">
      <w:bodyDiv w:val="1"/>
      <w:marLeft w:val="0"/>
      <w:marRight w:val="0"/>
      <w:marTop w:val="0"/>
      <w:marBottom w:val="0"/>
      <w:divBdr>
        <w:top w:val="none" w:sz="0" w:space="0" w:color="auto"/>
        <w:left w:val="none" w:sz="0" w:space="0" w:color="auto"/>
        <w:bottom w:val="none" w:sz="0" w:space="0" w:color="auto"/>
        <w:right w:val="none" w:sz="0" w:space="0" w:color="auto"/>
      </w:divBdr>
    </w:div>
    <w:div w:id="2022047976">
      <w:bodyDiv w:val="1"/>
      <w:marLeft w:val="0"/>
      <w:marRight w:val="0"/>
      <w:marTop w:val="0"/>
      <w:marBottom w:val="0"/>
      <w:divBdr>
        <w:top w:val="none" w:sz="0" w:space="0" w:color="auto"/>
        <w:left w:val="none" w:sz="0" w:space="0" w:color="auto"/>
        <w:bottom w:val="none" w:sz="0" w:space="0" w:color="auto"/>
        <w:right w:val="none" w:sz="0" w:space="0" w:color="auto"/>
      </w:divBdr>
    </w:div>
    <w:div w:id="2054040067">
      <w:bodyDiv w:val="1"/>
      <w:marLeft w:val="0"/>
      <w:marRight w:val="0"/>
      <w:marTop w:val="0"/>
      <w:marBottom w:val="0"/>
      <w:divBdr>
        <w:top w:val="none" w:sz="0" w:space="0" w:color="auto"/>
        <w:left w:val="none" w:sz="0" w:space="0" w:color="auto"/>
        <w:bottom w:val="none" w:sz="0" w:space="0" w:color="auto"/>
        <w:right w:val="none" w:sz="0" w:space="0" w:color="auto"/>
      </w:divBdr>
    </w:div>
    <w:div w:id="20743497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gov.br/compras" TargetMode="External"/><Relationship Id="rId18" Type="http://schemas.openxmlformats.org/officeDocument/2006/relationships/hyperlink" Target="https://cacador.1doc.com.br/b.php?pg=o/atendimento"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6.png"/><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portaltransparencia.gov.br/sancoes/cnep" TargetMode="External"/><Relationship Id="rId20" Type="http://schemas.openxmlformats.org/officeDocument/2006/relationships/hyperlink" Target="https://cacador.sc.gov.br/licitaco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portaltransparencia.gov.br/sancoes/ceis"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gov.br/compras" TargetMode="External"/><Relationship Id="rId22" Type="http://schemas.openxmlformats.org/officeDocument/2006/relationships/image" Target="media/image9.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_rels/header2.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EFBB9-0521-4F86-B565-0E8DC8F77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30</Pages>
  <Words>14320</Words>
  <Characters>77328</Characters>
  <Application>Microsoft Office Word</Application>
  <DocSecurity>0</DocSecurity>
  <Lines>644</Lines>
  <Paragraphs>182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maq313</dc:creator>
  <cp:lastModifiedBy>maq319</cp:lastModifiedBy>
  <cp:revision>21</cp:revision>
  <cp:lastPrinted>2026-07-15T16:33:00Z</cp:lastPrinted>
  <dcterms:created xsi:type="dcterms:W3CDTF">2026-06-19T20:45:00Z</dcterms:created>
  <dcterms:modified xsi:type="dcterms:W3CDTF">2026-07-15T16:34:00Z</dcterms:modified>
</cp:coreProperties>
</file>